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BEDEB" w14:textId="38BE0D73" w:rsidR="00553312" w:rsidRPr="00E70324" w:rsidRDefault="00637261" w:rsidP="00744B31">
      <w:pPr>
        <w:rPr>
          <w:sz w:val="240"/>
          <w:szCs w:val="240"/>
        </w:rPr>
      </w:pPr>
      <w:bookmarkStart w:id="0" w:name="_Toc131410708"/>
      <w:bookmarkStart w:id="1" w:name="_Toc224044271"/>
      <w:r w:rsidRPr="00744B31">
        <w:rPr>
          <w:rStyle w:val="Heading1Char"/>
          <w:sz w:val="52"/>
          <w:szCs w:val="52"/>
        </w:rPr>
        <w:t>Release 0.</w:t>
      </w:r>
      <w:bookmarkEnd w:id="0"/>
      <w:r w:rsidRPr="00744B31">
        <w:rPr>
          <w:rStyle w:val="Heading1Char"/>
          <w:sz w:val="52"/>
          <w:szCs w:val="52"/>
        </w:rPr>
        <w:t>9.</w:t>
      </w:r>
      <w:r w:rsidR="00744B31">
        <w:rPr>
          <w:rStyle w:val="Heading1Char"/>
          <w:sz w:val="52"/>
          <w:szCs w:val="52"/>
        </w:rPr>
        <w:t>7</w:t>
      </w:r>
      <w:bookmarkEnd w:id="1"/>
      <w:r w:rsidRPr="13BC8465">
        <w:rPr>
          <w:sz w:val="72"/>
          <w:szCs w:val="72"/>
        </w:rPr>
        <w:t xml:space="preserve"> </w:t>
      </w:r>
      <w:r w:rsidRPr="00CF0C5E">
        <w:rPr>
          <w:rFonts w:ascii="Segoe UI Emoji" w:eastAsia="Segoe UI Emoji" w:hAnsi="Segoe UI Emoji" w:cs="Segoe UI Emoji"/>
          <w:sz w:val="40"/>
          <w:szCs w:val="40"/>
        </w:rPr>
        <w:t>🎉</w:t>
      </w:r>
    </w:p>
    <w:p w14:paraId="630F42DD" w14:textId="079EB254" w:rsidR="0C30501C" w:rsidRPr="001D0826" w:rsidRDefault="0C30501C" w:rsidP="00744B31">
      <w:pPr>
        <w:pStyle w:val="Heading1"/>
      </w:pPr>
      <w:bookmarkStart w:id="2" w:name="_Toc224044272"/>
      <w:r w:rsidRPr="001D0826">
        <w:t>WHAT TO EXPECT</w:t>
      </w:r>
      <w:bookmarkEnd w:id="2"/>
    </w:p>
    <w:p w14:paraId="0956456B" w14:textId="5CFE4A6E" w:rsidR="007E3E8E" w:rsidRDefault="00367939" w:rsidP="00744B31">
      <w:pPr>
        <w:rPr>
          <w:sz w:val="24"/>
          <w:szCs w:val="24"/>
        </w:rPr>
      </w:pPr>
      <w:r>
        <w:rPr>
          <w:sz w:val="24"/>
          <w:szCs w:val="24"/>
        </w:rPr>
        <w:t>This</w:t>
      </w:r>
      <w:r w:rsidR="007E3E8E" w:rsidRPr="005F5E97">
        <w:rPr>
          <w:sz w:val="24"/>
          <w:szCs w:val="24"/>
        </w:rPr>
        <w:t xml:space="preserve"> release</w:t>
      </w:r>
      <w:r>
        <w:rPr>
          <w:sz w:val="24"/>
          <w:szCs w:val="24"/>
        </w:rPr>
        <w:t xml:space="preserve"> </w:t>
      </w:r>
      <w:r w:rsidR="00C267E7" w:rsidRPr="005F5E97">
        <w:rPr>
          <w:sz w:val="24"/>
          <w:szCs w:val="24"/>
        </w:rPr>
        <w:t>focuse</w:t>
      </w:r>
      <w:r>
        <w:rPr>
          <w:sz w:val="24"/>
          <w:szCs w:val="24"/>
        </w:rPr>
        <w:t>s</w:t>
      </w:r>
      <w:r w:rsidR="00C267E7" w:rsidRPr="005F5E97">
        <w:rPr>
          <w:sz w:val="24"/>
          <w:szCs w:val="24"/>
        </w:rPr>
        <w:t xml:space="preserve"> on improvements </w:t>
      </w:r>
      <w:r w:rsidR="006D29C7" w:rsidRPr="005F5E97">
        <w:rPr>
          <w:sz w:val="24"/>
          <w:szCs w:val="24"/>
        </w:rPr>
        <w:t>to</w:t>
      </w:r>
      <w:r w:rsidR="00C267E7" w:rsidRPr="005F5E97">
        <w:rPr>
          <w:sz w:val="24"/>
          <w:szCs w:val="24"/>
        </w:rPr>
        <w:t xml:space="preserve"> existing features. </w:t>
      </w:r>
      <w:r w:rsidR="001245AD" w:rsidRPr="005F5E97">
        <w:rPr>
          <w:sz w:val="24"/>
          <w:szCs w:val="24"/>
        </w:rPr>
        <w:t xml:space="preserve">While some of these improvements were directly proposed by </w:t>
      </w:r>
      <w:r w:rsidR="00C250F4">
        <w:rPr>
          <w:sz w:val="24"/>
          <w:szCs w:val="24"/>
        </w:rPr>
        <w:t xml:space="preserve">OpenBoxes </w:t>
      </w:r>
      <w:r w:rsidR="001245AD" w:rsidRPr="005F5E97">
        <w:rPr>
          <w:sz w:val="24"/>
          <w:szCs w:val="24"/>
        </w:rPr>
        <w:t xml:space="preserve">users, others </w:t>
      </w:r>
      <w:r w:rsidR="003B4D50" w:rsidRPr="005F5E97">
        <w:rPr>
          <w:sz w:val="24"/>
          <w:szCs w:val="24"/>
        </w:rPr>
        <w:t xml:space="preserve">were realized through user feedback and observations. </w:t>
      </w:r>
    </w:p>
    <w:p w14:paraId="5ACD3B9D" w14:textId="331AE8D1" w:rsidR="00C250F4" w:rsidRDefault="00414171" w:rsidP="00744B31">
      <w:pPr>
        <w:rPr>
          <w:sz w:val="24"/>
          <w:szCs w:val="24"/>
        </w:rPr>
      </w:pPr>
      <w:r>
        <w:rPr>
          <w:sz w:val="24"/>
          <w:szCs w:val="24"/>
        </w:rPr>
        <w:t>Please use the Table of Contents to find the section that relates to your work function</w:t>
      </w:r>
      <w:r w:rsidR="006E180C">
        <w:rPr>
          <w:sz w:val="24"/>
          <w:szCs w:val="24"/>
        </w:rPr>
        <w:t xml:space="preserve"> to view the updates! You will find updates to </w:t>
      </w:r>
      <w:r w:rsidR="00517CF1">
        <w:rPr>
          <w:sz w:val="24"/>
          <w:szCs w:val="24"/>
        </w:rPr>
        <w:t>the following areas</w:t>
      </w:r>
      <w:r w:rsidR="006332B4">
        <w:rPr>
          <w:sz w:val="24"/>
          <w:szCs w:val="24"/>
        </w:rPr>
        <w:t>:</w:t>
      </w:r>
      <w:r w:rsidR="006E180C">
        <w:rPr>
          <w:sz w:val="24"/>
          <w:szCs w:val="24"/>
        </w:rPr>
        <w:t xml:space="preserve"> </w:t>
      </w:r>
      <w:r w:rsidR="006E180C" w:rsidRPr="00517CF1">
        <w:rPr>
          <w:b/>
          <w:bCs/>
          <w:sz w:val="24"/>
          <w:szCs w:val="24"/>
        </w:rPr>
        <w:t>Product Management</w:t>
      </w:r>
      <w:r w:rsidR="006E180C">
        <w:rPr>
          <w:sz w:val="24"/>
          <w:szCs w:val="24"/>
        </w:rPr>
        <w:t xml:space="preserve">, </w:t>
      </w:r>
      <w:r w:rsidR="006E180C" w:rsidRPr="00517CF1">
        <w:rPr>
          <w:b/>
          <w:bCs/>
          <w:sz w:val="24"/>
          <w:szCs w:val="24"/>
        </w:rPr>
        <w:t>Purchase Orders</w:t>
      </w:r>
      <w:r w:rsidR="006E180C">
        <w:rPr>
          <w:sz w:val="24"/>
          <w:szCs w:val="24"/>
        </w:rPr>
        <w:t xml:space="preserve">, </w:t>
      </w:r>
      <w:r w:rsidR="006E180C" w:rsidRPr="00517CF1">
        <w:rPr>
          <w:b/>
          <w:bCs/>
          <w:sz w:val="24"/>
          <w:szCs w:val="24"/>
        </w:rPr>
        <w:t>Shipments</w:t>
      </w:r>
      <w:r w:rsidR="006E180C">
        <w:rPr>
          <w:sz w:val="24"/>
          <w:szCs w:val="24"/>
        </w:rPr>
        <w:t xml:space="preserve">, </w:t>
      </w:r>
      <w:r w:rsidR="006E180C" w:rsidRPr="00517CF1">
        <w:rPr>
          <w:b/>
          <w:bCs/>
          <w:sz w:val="24"/>
          <w:szCs w:val="24"/>
        </w:rPr>
        <w:t>E-Request</w:t>
      </w:r>
      <w:r w:rsidR="006E180C">
        <w:rPr>
          <w:sz w:val="24"/>
          <w:szCs w:val="24"/>
        </w:rPr>
        <w:t xml:space="preserve">, </w:t>
      </w:r>
      <w:r w:rsidR="006E180C" w:rsidRPr="00517CF1">
        <w:rPr>
          <w:b/>
          <w:bCs/>
          <w:sz w:val="24"/>
          <w:szCs w:val="24"/>
        </w:rPr>
        <w:t>Cycle Count</w:t>
      </w:r>
      <w:r w:rsidR="006E180C">
        <w:rPr>
          <w:sz w:val="24"/>
          <w:szCs w:val="24"/>
        </w:rPr>
        <w:t xml:space="preserve">, and </w:t>
      </w:r>
      <w:r w:rsidR="006E180C" w:rsidRPr="00517CF1">
        <w:rPr>
          <w:b/>
          <w:bCs/>
          <w:sz w:val="24"/>
          <w:szCs w:val="24"/>
        </w:rPr>
        <w:t>Backdata Entry</w:t>
      </w:r>
      <w:r w:rsidR="006E180C">
        <w:rPr>
          <w:sz w:val="24"/>
          <w:szCs w:val="24"/>
        </w:rPr>
        <w:t xml:space="preserve">. </w:t>
      </w:r>
      <w:r w:rsidR="00155385">
        <w:rPr>
          <w:sz w:val="24"/>
          <w:szCs w:val="24"/>
        </w:rPr>
        <w:t xml:space="preserve">As in every release, we have also addressed </w:t>
      </w:r>
      <w:r w:rsidR="006332B4">
        <w:rPr>
          <w:sz w:val="24"/>
          <w:szCs w:val="24"/>
        </w:rPr>
        <w:t xml:space="preserve">workflows and system-related </w:t>
      </w:r>
      <w:r w:rsidR="00517CF1" w:rsidRPr="00517CF1">
        <w:rPr>
          <w:b/>
          <w:bCs/>
          <w:sz w:val="24"/>
          <w:szCs w:val="24"/>
        </w:rPr>
        <w:t>Bugs</w:t>
      </w:r>
      <w:r w:rsidR="006332B4">
        <w:rPr>
          <w:sz w:val="24"/>
          <w:szCs w:val="24"/>
        </w:rPr>
        <w:t xml:space="preserve">. </w:t>
      </w:r>
    </w:p>
    <w:p w14:paraId="3E23F167" w14:textId="42147491" w:rsidR="003F1E0B" w:rsidRPr="003F1E0B" w:rsidRDefault="003F1E0B" w:rsidP="00744B31">
      <w:pPr>
        <w:rPr>
          <w:rStyle w:val="IntenseEmphasis"/>
        </w:rPr>
      </w:pPr>
      <w:r>
        <w:rPr>
          <w:rStyle w:val="IntenseEmphasis"/>
        </w:rPr>
        <w:t xml:space="preserve">Use the </w:t>
      </w:r>
      <w:r w:rsidR="00B23F09">
        <w:rPr>
          <w:rStyle w:val="IntenseEmphasis"/>
        </w:rPr>
        <w:t xml:space="preserve">hyperlinks to learn more about the mentioned features! </w:t>
      </w:r>
    </w:p>
    <w:p w14:paraId="28AC2036" w14:textId="59071D2A" w:rsidR="1CB25FEE" w:rsidRPr="005F5E97" w:rsidRDefault="1CB25FEE" w:rsidP="00744B31">
      <w:pPr>
        <w:rPr>
          <w:sz w:val="24"/>
          <w:szCs w:val="24"/>
        </w:rPr>
      </w:pPr>
      <w:r w:rsidRPr="005F5E97">
        <w:rPr>
          <w:sz w:val="24"/>
          <w:szCs w:val="24"/>
        </w:rPr>
        <w:t>As always</w:t>
      </w:r>
      <w:r w:rsidR="6D687A22" w:rsidRPr="005F5E97">
        <w:rPr>
          <w:sz w:val="24"/>
          <w:szCs w:val="24"/>
        </w:rPr>
        <w:t xml:space="preserve">, we are looking to our users </w:t>
      </w:r>
      <w:r w:rsidR="005F5E97">
        <w:rPr>
          <w:sz w:val="24"/>
          <w:szCs w:val="24"/>
        </w:rPr>
        <w:t xml:space="preserve">for feedback and to report any issues </w:t>
      </w:r>
      <w:r w:rsidR="6D687A22" w:rsidRPr="005F5E97">
        <w:rPr>
          <w:sz w:val="24"/>
          <w:szCs w:val="24"/>
        </w:rPr>
        <w:t xml:space="preserve">you encounter. Please contact us at </w:t>
      </w:r>
      <w:hyperlink r:id="rId9" w:history="1">
        <w:r w:rsidR="005F5E97" w:rsidRPr="005018FB">
          <w:rPr>
            <w:rStyle w:val="Hyperlink"/>
            <w:sz w:val="24"/>
            <w:szCs w:val="24"/>
          </w:rPr>
          <w:t>openboxes@pih.org</w:t>
        </w:r>
      </w:hyperlink>
      <w:r w:rsidR="005F5E97">
        <w:rPr>
          <w:sz w:val="24"/>
          <w:szCs w:val="24"/>
        </w:rPr>
        <w:t xml:space="preserve">. </w:t>
      </w:r>
    </w:p>
    <w:p w14:paraId="428945F1" w14:textId="32E30C2F" w:rsidR="333E6F91" w:rsidRDefault="333E6F91" w:rsidP="00744B31"/>
    <w:p w14:paraId="4FB40D1E" w14:textId="0E7B763E" w:rsidR="44922071" w:rsidRDefault="44922071" w:rsidP="007C5019">
      <w:pPr>
        <w:pStyle w:val="Heading3"/>
      </w:pPr>
    </w:p>
    <w:p w14:paraId="514C0E21" w14:textId="66510407" w:rsidR="44922071" w:rsidRDefault="44922071" w:rsidP="00744B31">
      <w:r>
        <w:br w:type="page"/>
      </w:r>
    </w:p>
    <w:sdt>
      <w:sdtPr>
        <w:rPr>
          <w:rFonts w:ascii="Whitney Book" w:eastAsiaTheme="minorEastAsia" w:hAnsi="Whitney Book" w:cstheme="minorBidi"/>
          <w:b w:val="0"/>
          <w:bCs w:val="0"/>
          <w:color w:val="auto"/>
          <w:sz w:val="22"/>
          <w:szCs w:val="22"/>
        </w:rPr>
        <w:id w:val="-1567479163"/>
        <w:docPartObj>
          <w:docPartGallery w:val="Table of Contents"/>
          <w:docPartUnique/>
        </w:docPartObj>
      </w:sdtPr>
      <w:sdtEndPr>
        <w:rPr>
          <w:noProof/>
        </w:rPr>
      </w:sdtEndPr>
      <w:sdtContent>
        <w:p w14:paraId="0C652EBF" w14:textId="77777777" w:rsidR="00B33847" w:rsidRDefault="009F7656" w:rsidP="00010B22">
          <w:pPr>
            <w:pStyle w:val="TOCHeading"/>
            <w:rPr>
              <w:noProof/>
            </w:rPr>
          </w:pPr>
          <w:r>
            <w:t>Table of Contents</w:t>
          </w:r>
          <w:r>
            <w:fldChar w:fldCharType="begin"/>
          </w:r>
          <w:r>
            <w:instrText xml:space="preserve"> TOC \o "1-3" \h \z \u </w:instrText>
          </w:r>
          <w:r>
            <w:fldChar w:fldCharType="separate"/>
          </w:r>
        </w:p>
        <w:p w14:paraId="5EAC5676" w14:textId="6571D20F"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72" w:history="1">
            <w:r w:rsidRPr="00D16C67">
              <w:rPr>
                <w:rStyle w:val="Hyperlink"/>
                <w:noProof/>
              </w:rPr>
              <w:t>WHAT TO EXPECT</w:t>
            </w:r>
            <w:r>
              <w:rPr>
                <w:noProof/>
                <w:webHidden/>
              </w:rPr>
              <w:tab/>
            </w:r>
            <w:r>
              <w:rPr>
                <w:noProof/>
                <w:webHidden/>
              </w:rPr>
              <w:fldChar w:fldCharType="begin"/>
            </w:r>
            <w:r>
              <w:rPr>
                <w:noProof/>
                <w:webHidden/>
              </w:rPr>
              <w:instrText xml:space="preserve"> PAGEREF _Toc224044272 \h </w:instrText>
            </w:r>
            <w:r>
              <w:rPr>
                <w:noProof/>
                <w:webHidden/>
              </w:rPr>
            </w:r>
            <w:r>
              <w:rPr>
                <w:noProof/>
                <w:webHidden/>
              </w:rPr>
              <w:fldChar w:fldCharType="separate"/>
            </w:r>
            <w:r>
              <w:rPr>
                <w:noProof/>
                <w:webHidden/>
              </w:rPr>
              <w:t>1</w:t>
            </w:r>
            <w:r>
              <w:rPr>
                <w:noProof/>
                <w:webHidden/>
              </w:rPr>
              <w:fldChar w:fldCharType="end"/>
            </w:r>
          </w:hyperlink>
        </w:p>
        <w:p w14:paraId="147DCD14" w14:textId="0F29C094"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73" w:history="1">
            <w:r w:rsidRPr="00D16C67">
              <w:rPr>
                <w:rStyle w:val="Hyperlink"/>
                <w:noProof/>
              </w:rPr>
              <w:t>Inbound Refactor</w:t>
            </w:r>
            <w:r>
              <w:rPr>
                <w:noProof/>
                <w:webHidden/>
              </w:rPr>
              <w:tab/>
            </w:r>
            <w:r>
              <w:rPr>
                <w:noProof/>
                <w:webHidden/>
              </w:rPr>
              <w:fldChar w:fldCharType="begin"/>
            </w:r>
            <w:r>
              <w:rPr>
                <w:noProof/>
                <w:webHidden/>
              </w:rPr>
              <w:instrText xml:space="preserve"> PAGEREF _Toc224044273 \h </w:instrText>
            </w:r>
            <w:r>
              <w:rPr>
                <w:noProof/>
                <w:webHidden/>
              </w:rPr>
            </w:r>
            <w:r>
              <w:rPr>
                <w:noProof/>
                <w:webHidden/>
              </w:rPr>
              <w:fldChar w:fldCharType="separate"/>
            </w:r>
            <w:r>
              <w:rPr>
                <w:noProof/>
                <w:webHidden/>
              </w:rPr>
              <w:t>4</w:t>
            </w:r>
            <w:r>
              <w:rPr>
                <w:noProof/>
                <w:webHidden/>
              </w:rPr>
              <w:fldChar w:fldCharType="end"/>
            </w:r>
          </w:hyperlink>
        </w:p>
        <w:p w14:paraId="3931346F" w14:textId="1CCF8ECC"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74" w:history="1">
            <w:r w:rsidRPr="00D16C67">
              <w:rPr>
                <w:rStyle w:val="Hyperlink"/>
                <w:noProof/>
              </w:rPr>
              <w:t>Shipments Improvements</w:t>
            </w:r>
            <w:r>
              <w:rPr>
                <w:noProof/>
                <w:webHidden/>
              </w:rPr>
              <w:tab/>
            </w:r>
            <w:r>
              <w:rPr>
                <w:noProof/>
                <w:webHidden/>
              </w:rPr>
              <w:fldChar w:fldCharType="begin"/>
            </w:r>
            <w:r>
              <w:rPr>
                <w:noProof/>
                <w:webHidden/>
              </w:rPr>
              <w:instrText xml:space="preserve"> PAGEREF _Toc224044274 \h </w:instrText>
            </w:r>
            <w:r>
              <w:rPr>
                <w:noProof/>
                <w:webHidden/>
              </w:rPr>
            </w:r>
            <w:r>
              <w:rPr>
                <w:noProof/>
                <w:webHidden/>
              </w:rPr>
              <w:fldChar w:fldCharType="separate"/>
            </w:r>
            <w:r>
              <w:rPr>
                <w:noProof/>
                <w:webHidden/>
              </w:rPr>
              <w:t>4</w:t>
            </w:r>
            <w:r>
              <w:rPr>
                <w:noProof/>
                <w:webHidden/>
              </w:rPr>
              <w:fldChar w:fldCharType="end"/>
            </w:r>
          </w:hyperlink>
        </w:p>
        <w:p w14:paraId="2FB55AB2" w14:textId="327B7FF3"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75" w:history="1">
            <w:r w:rsidRPr="00D16C67">
              <w:rPr>
                <w:rStyle w:val="Hyperlink"/>
                <w:noProof/>
              </w:rPr>
              <w:t>Updated Validation for Ship Date in the Past</w:t>
            </w:r>
            <w:r>
              <w:rPr>
                <w:noProof/>
                <w:webHidden/>
              </w:rPr>
              <w:tab/>
            </w:r>
            <w:r>
              <w:rPr>
                <w:noProof/>
                <w:webHidden/>
              </w:rPr>
              <w:fldChar w:fldCharType="begin"/>
            </w:r>
            <w:r>
              <w:rPr>
                <w:noProof/>
                <w:webHidden/>
              </w:rPr>
              <w:instrText xml:space="preserve"> PAGEREF _Toc224044275 \h </w:instrText>
            </w:r>
            <w:r>
              <w:rPr>
                <w:noProof/>
                <w:webHidden/>
              </w:rPr>
            </w:r>
            <w:r>
              <w:rPr>
                <w:noProof/>
                <w:webHidden/>
              </w:rPr>
              <w:fldChar w:fldCharType="separate"/>
            </w:r>
            <w:r>
              <w:rPr>
                <w:noProof/>
                <w:webHidden/>
              </w:rPr>
              <w:t>4</w:t>
            </w:r>
            <w:r>
              <w:rPr>
                <w:noProof/>
                <w:webHidden/>
              </w:rPr>
              <w:fldChar w:fldCharType="end"/>
            </w:r>
          </w:hyperlink>
        </w:p>
        <w:p w14:paraId="5B65265E" w14:textId="5C921E07"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76" w:history="1">
            <w:r w:rsidRPr="00D16C67">
              <w:rPr>
                <w:rStyle w:val="Hyperlink"/>
                <w:noProof/>
              </w:rPr>
              <w:t>Shipment Notification Email Now Includes Goods Receipt Note</w:t>
            </w:r>
            <w:r>
              <w:rPr>
                <w:noProof/>
                <w:webHidden/>
              </w:rPr>
              <w:tab/>
            </w:r>
            <w:r>
              <w:rPr>
                <w:noProof/>
                <w:webHidden/>
              </w:rPr>
              <w:fldChar w:fldCharType="begin"/>
            </w:r>
            <w:r>
              <w:rPr>
                <w:noProof/>
                <w:webHidden/>
              </w:rPr>
              <w:instrText xml:space="preserve"> PAGEREF _Toc224044276 \h </w:instrText>
            </w:r>
            <w:r>
              <w:rPr>
                <w:noProof/>
                <w:webHidden/>
              </w:rPr>
            </w:r>
            <w:r>
              <w:rPr>
                <w:noProof/>
                <w:webHidden/>
              </w:rPr>
              <w:fldChar w:fldCharType="separate"/>
            </w:r>
            <w:r>
              <w:rPr>
                <w:noProof/>
                <w:webHidden/>
              </w:rPr>
              <w:t>5</w:t>
            </w:r>
            <w:r>
              <w:rPr>
                <w:noProof/>
                <w:webHidden/>
              </w:rPr>
              <w:fldChar w:fldCharType="end"/>
            </w:r>
          </w:hyperlink>
        </w:p>
        <w:p w14:paraId="527DDDD5" w14:textId="7056BB55"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77" w:history="1">
            <w:r w:rsidRPr="00D16C67">
              <w:rPr>
                <w:rStyle w:val="Hyperlink"/>
                <w:noProof/>
              </w:rPr>
              <w:t>E-Request Improvements</w:t>
            </w:r>
            <w:r>
              <w:rPr>
                <w:noProof/>
                <w:webHidden/>
              </w:rPr>
              <w:tab/>
            </w:r>
            <w:r>
              <w:rPr>
                <w:noProof/>
                <w:webHidden/>
              </w:rPr>
              <w:fldChar w:fldCharType="begin"/>
            </w:r>
            <w:r>
              <w:rPr>
                <w:noProof/>
                <w:webHidden/>
              </w:rPr>
              <w:instrText xml:space="preserve"> PAGEREF _Toc224044277 \h </w:instrText>
            </w:r>
            <w:r>
              <w:rPr>
                <w:noProof/>
                <w:webHidden/>
              </w:rPr>
            </w:r>
            <w:r>
              <w:rPr>
                <w:noProof/>
                <w:webHidden/>
              </w:rPr>
              <w:fldChar w:fldCharType="separate"/>
            </w:r>
            <w:r>
              <w:rPr>
                <w:noProof/>
                <w:webHidden/>
              </w:rPr>
              <w:t>5</w:t>
            </w:r>
            <w:r>
              <w:rPr>
                <w:noProof/>
                <w:webHidden/>
              </w:rPr>
              <w:fldChar w:fldCharType="end"/>
            </w:r>
          </w:hyperlink>
        </w:p>
        <w:p w14:paraId="41B40D9E" w14:textId="030D5C81"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78" w:history="1">
            <w:r w:rsidRPr="00D16C67">
              <w:rPr>
                <w:rStyle w:val="Hyperlink"/>
                <w:noProof/>
              </w:rPr>
              <w:t>Bug Fix: Import Failure when using Stocklist</w:t>
            </w:r>
            <w:r>
              <w:rPr>
                <w:noProof/>
                <w:webHidden/>
              </w:rPr>
              <w:tab/>
            </w:r>
            <w:r>
              <w:rPr>
                <w:noProof/>
                <w:webHidden/>
              </w:rPr>
              <w:fldChar w:fldCharType="begin"/>
            </w:r>
            <w:r>
              <w:rPr>
                <w:noProof/>
                <w:webHidden/>
              </w:rPr>
              <w:instrText xml:space="preserve"> PAGEREF _Toc224044278 \h </w:instrText>
            </w:r>
            <w:r>
              <w:rPr>
                <w:noProof/>
                <w:webHidden/>
              </w:rPr>
            </w:r>
            <w:r>
              <w:rPr>
                <w:noProof/>
                <w:webHidden/>
              </w:rPr>
              <w:fldChar w:fldCharType="separate"/>
            </w:r>
            <w:r>
              <w:rPr>
                <w:noProof/>
                <w:webHidden/>
              </w:rPr>
              <w:t>5</w:t>
            </w:r>
            <w:r>
              <w:rPr>
                <w:noProof/>
                <w:webHidden/>
              </w:rPr>
              <w:fldChar w:fldCharType="end"/>
            </w:r>
          </w:hyperlink>
        </w:p>
        <w:p w14:paraId="337B4D0D" w14:textId="1F3BC96D"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79" w:history="1">
            <w:r w:rsidRPr="00D16C67">
              <w:rPr>
                <w:rStyle w:val="Hyperlink"/>
                <w:noProof/>
              </w:rPr>
              <w:t>Use the Product Search Bar in E-Request!</w:t>
            </w:r>
            <w:r>
              <w:rPr>
                <w:noProof/>
                <w:webHidden/>
              </w:rPr>
              <w:tab/>
            </w:r>
            <w:r>
              <w:rPr>
                <w:noProof/>
                <w:webHidden/>
              </w:rPr>
              <w:fldChar w:fldCharType="begin"/>
            </w:r>
            <w:r>
              <w:rPr>
                <w:noProof/>
                <w:webHidden/>
              </w:rPr>
              <w:instrText xml:space="preserve"> PAGEREF _Toc224044279 \h </w:instrText>
            </w:r>
            <w:r>
              <w:rPr>
                <w:noProof/>
                <w:webHidden/>
              </w:rPr>
            </w:r>
            <w:r>
              <w:rPr>
                <w:noProof/>
                <w:webHidden/>
              </w:rPr>
              <w:fldChar w:fldCharType="separate"/>
            </w:r>
            <w:r>
              <w:rPr>
                <w:noProof/>
                <w:webHidden/>
              </w:rPr>
              <w:t>6</w:t>
            </w:r>
            <w:r>
              <w:rPr>
                <w:noProof/>
                <w:webHidden/>
              </w:rPr>
              <w:fldChar w:fldCharType="end"/>
            </w:r>
          </w:hyperlink>
        </w:p>
        <w:p w14:paraId="1C47BFB8" w14:textId="66C5E3DD"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0" w:history="1">
            <w:r w:rsidRPr="00D16C67">
              <w:rPr>
                <w:rStyle w:val="Hyperlink"/>
                <w:noProof/>
              </w:rPr>
              <w:t>E-Request Validation for Request Lines with 0 Needed Qty &amp; Duplicate Request Lines</w:t>
            </w:r>
            <w:r>
              <w:rPr>
                <w:noProof/>
                <w:webHidden/>
              </w:rPr>
              <w:tab/>
            </w:r>
            <w:r>
              <w:rPr>
                <w:noProof/>
                <w:webHidden/>
              </w:rPr>
              <w:fldChar w:fldCharType="begin"/>
            </w:r>
            <w:r>
              <w:rPr>
                <w:noProof/>
                <w:webHidden/>
              </w:rPr>
              <w:instrText xml:space="preserve"> PAGEREF _Toc224044280 \h </w:instrText>
            </w:r>
            <w:r>
              <w:rPr>
                <w:noProof/>
                <w:webHidden/>
              </w:rPr>
            </w:r>
            <w:r>
              <w:rPr>
                <w:noProof/>
                <w:webHidden/>
              </w:rPr>
              <w:fldChar w:fldCharType="separate"/>
            </w:r>
            <w:r>
              <w:rPr>
                <w:noProof/>
                <w:webHidden/>
              </w:rPr>
              <w:t>6</w:t>
            </w:r>
            <w:r>
              <w:rPr>
                <w:noProof/>
                <w:webHidden/>
              </w:rPr>
              <w:fldChar w:fldCharType="end"/>
            </w:r>
          </w:hyperlink>
        </w:p>
        <w:p w14:paraId="0792C113" w14:textId="7559E6FC"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81" w:history="1">
            <w:r w:rsidRPr="00D16C67">
              <w:rPr>
                <w:rStyle w:val="Hyperlink"/>
                <w:noProof/>
              </w:rPr>
              <w:t>Cycle Count Improvements</w:t>
            </w:r>
            <w:r>
              <w:rPr>
                <w:noProof/>
                <w:webHidden/>
              </w:rPr>
              <w:tab/>
            </w:r>
            <w:r>
              <w:rPr>
                <w:noProof/>
                <w:webHidden/>
              </w:rPr>
              <w:fldChar w:fldCharType="begin"/>
            </w:r>
            <w:r>
              <w:rPr>
                <w:noProof/>
                <w:webHidden/>
              </w:rPr>
              <w:instrText xml:space="preserve"> PAGEREF _Toc224044281 \h </w:instrText>
            </w:r>
            <w:r>
              <w:rPr>
                <w:noProof/>
                <w:webHidden/>
              </w:rPr>
            </w:r>
            <w:r>
              <w:rPr>
                <w:noProof/>
                <w:webHidden/>
              </w:rPr>
              <w:fldChar w:fldCharType="separate"/>
            </w:r>
            <w:r>
              <w:rPr>
                <w:noProof/>
                <w:webHidden/>
              </w:rPr>
              <w:t>7</w:t>
            </w:r>
            <w:r>
              <w:rPr>
                <w:noProof/>
                <w:webHidden/>
              </w:rPr>
              <w:fldChar w:fldCharType="end"/>
            </w:r>
          </w:hyperlink>
        </w:p>
        <w:p w14:paraId="2405B777" w14:textId="1DA5F5E7"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2" w:history="1">
            <w:r w:rsidRPr="00D16C67">
              <w:rPr>
                <w:rStyle w:val="Hyperlink"/>
                <w:noProof/>
              </w:rPr>
              <w:t>Reporting: Selected Dates Saved across Cycle Count Reports!</w:t>
            </w:r>
            <w:r>
              <w:rPr>
                <w:noProof/>
                <w:webHidden/>
              </w:rPr>
              <w:tab/>
            </w:r>
            <w:r>
              <w:rPr>
                <w:noProof/>
                <w:webHidden/>
              </w:rPr>
              <w:fldChar w:fldCharType="begin"/>
            </w:r>
            <w:r>
              <w:rPr>
                <w:noProof/>
                <w:webHidden/>
              </w:rPr>
              <w:instrText xml:space="preserve"> PAGEREF _Toc224044282 \h </w:instrText>
            </w:r>
            <w:r>
              <w:rPr>
                <w:noProof/>
                <w:webHidden/>
              </w:rPr>
            </w:r>
            <w:r>
              <w:rPr>
                <w:noProof/>
                <w:webHidden/>
              </w:rPr>
              <w:fldChar w:fldCharType="separate"/>
            </w:r>
            <w:r>
              <w:rPr>
                <w:noProof/>
                <w:webHidden/>
              </w:rPr>
              <w:t>7</w:t>
            </w:r>
            <w:r>
              <w:rPr>
                <w:noProof/>
                <w:webHidden/>
              </w:rPr>
              <w:fldChar w:fldCharType="end"/>
            </w:r>
          </w:hyperlink>
        </w:p>
        <w:p w14:paraId="0A5C279A" w14:textId="1AAE90C9"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3" w:history="1">
            <w:r w:rsidRPr="00D16C67">
              <w:rPr>
                <w:rStyle w:val="Hyperlink"/>
                <w:noProof/>
              </w:rPr>
              <w:t>Reporting: Export Inventory Changes Report</w:t>
            </w:r>
            <w:r>
              <w:rPr>
                <w:noProof/>
                <w:webHidden/>
              </w:rPr>
              <w:tab/>
            </w:r>
            <w:r>
              <w:rPr>
                <w:noProof/>
                <w:webHidden/>
              </w:rPr>
              <w:fldChar w:fldCharType="begin"/>
            </w:r>
            <w:r>
              <w:rPr>
                <w:noProof/>
                <w:webHidden/>
              </w:rPr>
              <w:instrText xml:space="preserve"> PAGEREF _Toc224044283 \h </w:instrText>
            </w:r>
            <w:r>
              <w:rPr>
                <w:noProof/>
                <w:webHidden/>
              </w:rPr>
            </w:r>
            <w:r>
              <w:rPr>
                <w:noProof/>
                <w:webHidden/>
              </w:rPr>
              <w:fldChar w:fldCharType="separate"/>
            </w:r>
            <w:r>
              <w:rPr>
                <w:noProof/>
                <w:webHidden/>
              </w:rPr>
              <w:t>7</w:t>
            </w:r>
            <w:r>
              <w:rPr>
                <w:noProof/>
                <w:webHidden/>
              </w:rPr>
              <w:fldChar w:fldCharType="end"/>
            </w:r>
          </w:hyperlink>
        </w:p>
        <w:p w14:paraId="0C67EA7B" w14:textId="1C4CBBDE"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4" w:history="1">
            <w:r w:rsidRPr="00D16C67">
              <w:rPr>
                <w:rStyle w:val="Hyperlink"/>
                <w:noProof/>
              </w:rPr>
              <w:t>Import Recount Form</w:t>
            </w:r>
            <w:r>
              <w:rPr>
                <w:noProof/>
                <w:webHidden/>
              </w:rPr>
              <w:tab/>
            </w:r>
            <w:r>
              <w:rPr>
                <w:noProof/>
                <w:webHidden/>
              </w:rPr>
              <w:fldChar w:fldCharType="begin"/>
            </w:r>
            <w:r>
              <w:rPr>
                <w:noProof/>
                <w:webHidden/>
              </w:rPr>
              <w:instrText xml:space="preserve"> PAGEREF _Toc224044284 \h </w:instrText>
            </w:r>
            <w:r>
              <w:rPr>
                <w:noProof/>
                <w:webHidden/>
              </w:rPr>
            </w:r>
            <w:r>
              <w:rPr>
                <w:noProof/>
                <w:webHidden/>
              </w:rPr>
              <w:fldChar w:fldCharType="separate"/>
            </w:r>
            <w:r>
              <w:rPr>
                <w:noProof/>
                <w:webHidden/>
              </w:rPr>
              <w:t>8</w:t>
            </w:r>
            <w:r>
              <w:rPr>
                <w:noProof/>
                <w:webHidden/>
              </w:rPr>
              <w:fldChar w:fldCharType="end"/>
            </w:r>
          </w:hyperlink>
        </w:p>
        <w:p w14:paraId="099B389E" w14:textId="353DD61F"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5" w:history="1">
            <w:r w:rsidRPr="00D16C67">
              <w:rPr>
                <w:rStyle w:val="Hyperlink"/>
                <w:noProof/>
              </w:rPr>
              <w:t>Bug Fix: Assignee not Visible during Recount if Product QoH was 0</w:t>
            </w:r>
            <w:r>
              <w:rPr>
                <w:noProof/>
                <w:webHidden/>
              </w:rPr>
              <w:tab/>
            </w:r>
            <w:r>
              <w:rPr>
                <w:noProof/>
                <w:webHidden/>
              </w:rPr>
              <w:fldChar w:fldCharType="begin"/>
            </w:r>
            <w:r>
              <w:rPr>
                <w:noProof/>
                <w:webHidden/>
              </w:rPr>
              <w:instrText xml:space="preserve"> PAGEREF _Toc224044285 \h </w:instrText>
            </w:r>
            <w:r>
              <w:rPr>
                <w:noProof/>
                <w:webHidden/>
              </w:rPr>
            </w:r>
            <w:r>
              <w:rPr>
                <w:noProof/>
                <w:webHidden/>
              </w:rPr>
              <w:fldChar w:fldCharType="separate"/>
            </w:r>
            <w:r>
              <w:rPr>
                <w:noProof/>
                <w:webHidden/>
              </w:rPr>
              <w:t>8</w:t>
            </w:r>
            <w:r>
              <w:rPr>
                <w:noProof/>
                <w:webHidden/>
              </w:rPr>
              <w:fldChar w:fldCharType="end"/>
            </w:r>
          </w:hyperlink>
        </w:p>
        <w:p w14:paraId="22D7C743" w14:textId="23D74DE7"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6" w:history="1">
            <w:r w:rsidRPr="00D16C67">
              <w:rPr>
                <w:rStyle w:val="Hyperlink"/>
                <w:noProof/>
              </w:rPr>
              <w:t>Bug Fix: Assign Button not Visible</w:t>
            </w:r>
            <w:r>
              <w:rPr>
                <w:noProof/>
                <w:webHidden/>
              </w:rPr>
              <w:tab/>
            </w:r>
            <w:r>
              <w:rPr>
                <w:noProof/>
                <w:webHidden/>
              </w:rPr>
              <w:fldChar w:fldCharType="begin"/>
            </w:r>
            <w:r>
              <w:rPr>
                <w:noProof/>
                <w:webHidden/>
              </w:rPr>
              <w:instrText xml:space="preserve"> PAGEREF _Toc224044286 \h </w:instrText>
            </w:r>
            <w:r>
              <w:rPr>
                <w:noProof/>
                <w:webHidden/>
              </w:rPr>
            </w:r>
            <w:r>
              <w:rPr>
                <w:noProof/>
                <w:webHidden/>
              </w:rPr>
              <w:fldChar w:fldCharType="separate"/>
            </w:r>
            <w:r>
              <w:rPr>
                <w:noProof/>
                <w:webHidden/>
              </w:rPr>
              <w:t>9</w:t>
            </w:r>
            <w:r>
              <w:rPr>
                <w:noProof/>
                <w:webHidden/>
              </w:rPr>
              <w:fldChar w:fldCharType="end"/>
            </w:r>
          </w:hyperlink>
        </w:p>
        <w:p w14:paraId="4B042237" w14:textId="0C4DD555"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7" w:history="1">
            <w:r w:rsidRPr="00D16C67">
              <w:rPr>
                <w:rStyle w:val="Hyperlink"/>
                <w:noProof/>
              </w:rPr>
              <w:t>Performance Improvement:</w:t>
            </w:r>
            <w:r>
              <w:rPr>
                <w:noProof/>
                <w:webHidden/>
              </w:rPr>
              <w:tab/>
            </w:r>
            <w:r>
              <w:rPr>
                <w:noProof/>
                <w:webHidden/>
              </w:rPr>
              <w:fldChar w:fldCharType="begin"/>
            </w:r>
            <w:r>
              <w:rPr>
                <w:noProof/>
                <w:webHidden/>
              </w:rPr>
              <w:instrText xml:space="preserve"> PAGEREF _Toc224044287 \h </w:instrText>
            </w:r>
            <w:r>
              <w:rPr>
                <w:noProof/>
                <w:webHidden/>
              </w:rPr>
            </w:r>
            <w:r>
              <w:rPr>
                <w:noProof/>
                <w:webHidden/>
              </w:rPr>
              <w:fldChar w:fldCharType="separate"/>
            </w:r>
            <w:r>
              <w:rPr>
                <w:noProof/>
                <w:webHidden/>
              </w:rPr>
              <w:t>9</w:t>
            </w:r>
            <w:r>
              <w:rPr>
                <w:noProof/>
                <w:webHidden/>
              </w:rPr>
              <w:fldChar w:fldCharType="end"/>
            </w:r>
          </w:hyperlink>
        </w:p>
        <w:p w14:paraId="78A17FC1" w14:textId="45131932"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88" w:history="1">
            <w:r w:rsidRPr="00D16C67">
              <w:rPr>
                <w:rStyle w:val="Hyperlink"/>
                <w:noProof/>
              </w:rPr>
              <w:t>Backdata Entry Improvements</w:t>
            </w:r>
            <w:r>
              <w:rPr>
                <w:noProof/>
                <w:webHidden/>
              </w:rPr>
              <w:tab/>
            </w:r>
            <w:r>
              <w:rPr>
                <w:noProof/>
                <w:webHidden/>
              </w:rPr>
              <w:fldChar w:fldCharType="begin"/>
            </w:r>
            <w:r>
              <w:rPr>
                <w:noProof/>
                <w:webHidden/>
              </w:rPr>
              <w:instrText xml:space="preserve"> PAGEREF _Toc224044288 \h </w:instrText>
            </w:r>
            <w:r>
              <w:rPr>
                <w:noProof/>
                <w:webHidden/>
              </w:rPr>
            </w:r>
            <w:r>
              <w:rPr>
                <w:noProof/>
                <w:webHidden/>
              </w:rPr>
              <w:fldChar w:fldCharType="separate"/>
            </w:r>
            <w:r>
              <w:rPr>
                <w:noProof/>
                <w:webHidden/>
              </w:rPr>
              <w:t>9</w:t>
            </w:r>
            <w:r>
              <w:rPr>
                <w:noProof/>
                <w:webHidden/>
              </w:rPr>
              <w:fldChar w:fldCharType="end"/>
            </w:r>
          </w:hyperlink>
        </w:p>
        <w:p w14:paraId="66AEFEE7" w14:textId="725F17C2"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89" w:history="1">
            <w:r w:rsidRPr="00D16C67">
              <w:rPr>
                <w:rStyle w:val="Hyperlink"/>
                <w:noProof/>
              </w:rPr>
              <w:t>See Inventory Information on the Confirmation Page</w:t>
            </w:r>
            <w:r>
              <w:rPr>
                <w:noProof/>
                <w:webHidden/>
              </w:rPr>
              <w:tab/>
            </w:r>
            <w:r>
              <w:rPr>
                <w:noProof/>
                <w:webHidden/>
              </w:rPr>
              <w:fldChar w:fldCharType="begin"/>
            </w:r>
            <w:r>
              <w:rPr>
                <w:noProof/>
                <w:webHidden/>
              </w:rPr>
              <w:instrText xml:space="preserve"> PAGEREF _Toc224044289 \h </w:instrText>
            </w:r>
            <w:r>
              <w:rPr>
                <w:noProof/>
                <w:webHidden/>
              </w:rPr>
            </w:r>
            <w:r>
              <w:rPr>
                <w:noProof/>
                <w:webHidden/>
              </w:rPr>
              <w:fldChar w:fldCharType="separate"/>
            </w:r>
            <w:r>
              <w:rPr>
                <w:noProof/>
                <w:webHidden/>
              </w:rPr>
              <w:t>10</w:t>
            </w:r>
            <w:r>
              <w:rPr>
                <w:noProof/>
                <w:webHidden/>
              </w:rPr>
              <w:fldChar w:fldCharType="end"/>
            </w:r>
          </w:hyperlink>
        </w:p>
        <w:p w14:paraId="6275E46B" w14:textId="5F4CDA26"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0" w:history="1">
            <w:r w:rsidRPr="00D16C67">
              <w:rPr>
                <w:rStyle w:val="Hyperlink"/>
                <w:noProof/>
              </w:rPr>
              <w:t>OpenBoxes to recognize Receiving Bins easily from the Import File</w:t>
            </w:r>
            <w:r>
              <w:rPr>
                <w:noProof/>
                <w:webHidden/>
              </w:rPr>
              <w:tab/>
            </w:r>
            <w:r>
              <w:rPr>
                <w:noProof/>
                <w:webHidden/>
              </w:rPr>
              <w:fldChar w:fldCharType="begin"/>
            </w:r>
            <w:r>
              <w:rPr>
                <w:noProof/>
                <w:webHidden/>
              </w:rPr>
              <w:instrText xml:space="preserve"> PAGEREF _Toc224044290 \h </w:instrText>
            </w:r>
            <w:r>
              <w:rPr>
                <w:noProof/>
                <w:webHidden/>
              </w:rPr>
            </w:r>
            <w:r>
              <w:rPr>
                <w:noProof/>
                <w:webHidden/>
              </w:rPr>
              <w:fldChar w:fldCharType="separate"/>
            </w:r>
            <w:r>
              <w:rPr>
                <w:noProof/>
                <w:webHidden/>
              </w:rPr>
              <w:t>11</w:t>
            </w:r>
            <w:r>
              <w:rPr>
                <w:noProof/>
                <w:webHidden/>
              </w:rPr>
              <w:fldChar w:fldCharType="end"/>
            </w:r>
          </w:hyperlink>
        </w:p>
        <w:p w14:paraId="5FC8CA6A" w14:textId="6B2E6DAF"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1" w:history="1">
            <w:r w:rsidRPr="00D16C67">
              <w:rPr>
                <w:rStyle w:val="Hyperlink"/>
                <w:noProof/>
              </w:rPr>
              <w:t>Removed Expiration Date Column</w:t>
            </w:r>
            <w:r>
              <w:rPr>
                <w:noProof/>
                <w:webHidden/>
              </w:rPr>
              <w:tab/>
            </w:r>
            <w:r>
              <w:rPr>
                <w:noProof/>
                <w:webHidden/>
              </w:rPr>
              <w:fldChar w:fldCharType="begin"/>
            </w:r>
            <w:r>
              <w:rPr>
                <w:noProof/>
                <w:webHidden/>
              </w:rPr>
              <w:instrText xml:space="preserve"> PAGEREF _Toc224044291 \h </w:instrText>
            </w:r>
            <w:r>
              <w:rPr>
                <w:noProof/>
                <w:webHidden/>
              </w:rPr>
            </w:r>
            <w:r>
              <w:rPr>
                <w:noProof/>
                <w:webHidden/>
              </w:rPr>
              <w:fldChar w:fldCharType="separate"/>
            </w:r>
            <w:r>
              <w:rPr>
                <w:noProof/>
                <w:webHidden/>
              </w:rPr>
              <w:t>11</w:t>
            </w:r>
            <w:r>
              <w:rPr>
                <w:noProof/>
                <w:webHidden/>
              </w:rPr>
              <w:fldChar w:fldCharType="end"/>
            </w:r>
          </w:hyperlink>
        </w:p>
        <w:p w14:paraId="350A33C7" w14:textId="09D02502"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92" w:history="1">
            <w:r w:rsidRPr="00D16C67">
              <w:rPr>
                <w:rStyle w:val="Hyperlink"/>
                <w:noProof/>
              </w:rPr>
              <w:t>Purchase Order Improvements</w:t>
            </w:r>
            <w:r>
              <w:rPr>
                <w:noProof/>
                <w:webHidden/>
              </w:rPr>
              <w:tab/>
            </w:r>
            <w:r>
              <w:rPr>
                <w:noProof/>
                <w:webHidden/>
              </w:rPr>
              <w:fldChar w:fldCharType="begin"/>
            </w:r>
            <w:r>
              <w:rPr>
                <w:noProof/>
                <w:webHidden/>
              </w:rPr>
              <w:instrText xml:space="preserve"> PAGEREF _Toc224044292 \h </w:instrText>
            </w:r>
            <w:r>
              <w:rPr>
                <w:noProof/>
                <w:webHidden/>
              </w:rPr>
            </w:r>
            <w:r>
              <w:rPr>
                <w:noProof/>
                <w:webHidden/>
              </w:rPr>
              <w:fldChar w:fldCharType="separate"/>
            </w:r>
            <w:r>
              <w:rPr>
                <w:noProof/>
                <w:webHidden/>
              </w:rPr>
              <w:t>12</w:t>
            </w:r>
            <w:r>
              <w:rPr>
                <w:noProof/>
                <w:webHidden/>
              </w:rPr>
              <w:fldChar w:fldCharType="end"/>
            </w:r>
          </w:hyperlink>
        </w:p>
        <w:p w14:paraId="63712904" w14:textId="59A8113F"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3" w:history="1">
            <w:r w:rsidRPr="00D16C67">
              <w:rPr>
                <w:rStyle w:val="Hyperlink"/>
                <w:noProof/>
              </w:rPr>
              <w:t>Add Recipients using Email Address</w:t>
            </w:r>
            <w:r>
              <w:rPr>
                <w:noProof/>
                <w:webHidden/>
              </w:rPr>
              <w:tab/>
            </w:r>
            <w:r>
              <w:rPr>
                <w:noProof/>
                <w:webHidden/>
              </w:rPr>
              <w:fldChar w:fldCharType="begin"/>
            </w:r>
            <w:r>
              <w:rPr>
                <w:noProof/>
                <w:webHidden/>
              </w:rPr>
              <w:instrText xml:space="preserve"> PAGEREF _Toc224044293 \h </w:instrText>
            </w:r>
            <w:r>
              <w:rPr>
                <w:noProof/>
                <w:webHidden/>
              </w:rPr>
            </w:r>
            <w:r>
              <w:rPr>
                <w:noProof/>
                <w:webHidden/>
              </w:rPr>
              <w:fldChar w:fldCharType="separate"/>
            </w:r>
            <w:r>
              <w:rPr>
                <w:noProof/>
                <w:webHidden/>
              </w:rPr>
              <w:t>12</w:t>
            </w:r>
            <w:r>
              <w:rPr>
                <w:noProof/>
                <w:webHidden/>
              </w:rPr>
              <w:fldChar w:fldCharType="end"/>
            </w:r>
          </w:hyperlink>
        </w:p>
        <w:p w14:paraId="073F627C" w14:textId="6E4EF7BC"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4" w:history="1">
            <w:r w:rsidRPr="00D16C67">
              <w:rPr>
                <w:rStyle w:val="Hyperlink"/>
                <w:noProof/>
              </w:rPr>
              <w:t>Automatic Update of Actual Ready Date for New Lines in Placed POs</w:t>
            </w:r>
            <w:r>
              <w:rPr>
                <w:noProof/>
                <w:webHidden/>
              </w:rPr>
              <w:tab/>
            </w:r>
            <w:r>
              <w:rPr>
                <w:noProof/>
                <w:webHidden/>
              </w:rPr>
              <w:fldChar w:fldCharType="begin"/>
            </w:r>
            <w:r>
              <w:rPr>
                <w:noProof/>
                <w:webHidden/>
              </w:rPr>
              <w:instrText xml:space="preserve"> PAGEREF _Toc224044294 \h </w:instrText>
            </w:r>
            <w:r>
              <w:rPr>
                <w:noProof/>
                <w:webHidden/>
              </w:rPr>
            </w:r>
            <w:r>
              <w:rPr>
                <w:noProof/>
                <w:webHidden/>
              </w:rPr>
              <w:fldChar w:fldCharType="separate"/>
            </w:r>
            <w:r>
              <w:rPr>
                <w:noProof/>
                <w:webHidden/>
              </w:rPr>
              <w:t>12</w:t>
            </w:r>
            <w:r>
              <w:rPr>
                <w:noProof/>
                <w:webHidden/>
              </w:rPr>
              <w:fldChar w:fldCharType="end"/>
            </w:r>
          </w:hyperlink>
        </w:p>
        <w:p w14:paraId="25B1F555" w14:textId="436014A2"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5" w:history="1">
            <w:r w:rsidRPr="00D16C67">
              <w:rPr>
                <w:rStyle w:val="Hyperlink"/>
                <w:noProof/>
              </w:rPr>
              <w:t>Update the Recipient for Lines in Different Purchase Orders at once!</w:t>
            </w:r>
            <w:r>
              <w:rPr>
                <w:noProof/>
                <w:webHidden/>
              </w:rPr>
              <w:tab/>
            </w:r>
            <w:r>
              <w:rPr>
                <w:noProof/>
                <w:webHidden/>
              </w:rPr>
              <w:fldChar w:fldCharType="begin"/>
            </w:r>
            <w:r>
              <w:rPr>
                <w:noProof/>
                <w:webHidden/>
              </w:rPr>
              <w:instrText xml:space="preserve"> PAGEREF _Toc224044295 \h </w:instrText>
            </w:r>
            <w:r>
              <w:rPr>
                <w:noProof/>
                <w:webHidden/>
              </w:rPr>
            </w:r>
            <w:r>
              <w:rPr>
                <w:noProof/>
                <w:webHidden/>
              </w:rPr>
              <w:fldChar w:fldCharType="separate"/>
            </w:r>
            <w:r>
              <w:rPr>
                <w:noProof/>
                <w:webHidden/>
              </w:rPr>
              <w:t>12</w:t>
            </w:r>
            <w:r>
              <w:rPr>
                <w:noProof/>
                <w:webHidden/>
              </w:rPr>
              <w:fldChar w:fldCharType="end"/>
            </w:r>
          </w:hyperlink>
        </w:p>
        <w:p w14:paraId="371D7FE4" w14:textId="38F9EA1B"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6" w:history="1">
            <w:r w:rsidRPr="00D16C67">
              <w:rPr>
                <w:rStyle w:val="Hyperlink"/>
                <w:noProof/>
              </w:rPr>
              <w:t>Edit Purchase Order Line even if the Product Source is Inactive</w:t>
            </w:r>
            <w:r>
              <w:rPr>
                <w:noProof/>
                <w:webHidden/>
              </w:rPr>
              <w:tab/>
            </w:r>
            <w:r>
              <w:rPr>
                <w:noProof/>
                <w:webHidden/>
              </w:rPr>
              <w:fldChar w:fldCharType="begin"/>
            </w:r>
            <w:r>
              <w:rPr>
                <w:noProof/>
                <w:webHidden/>
              </w:rPr>
              <w:instrText xml:space="preserve"> PAGEREF _Toc224044296 \h </w:instrText>
            </w:r>
            <w:r>
              <w:rPr>
                <w:noProof/>
                <w:webHidden/>
              </w:rPr>
            </w:r>
            <w:r>
              <w:rPr>
                <w:noProof/>
                <w:webHidden/>
              </w:rPr>
              <w:fldChar w:fldCharType="separate"/>
            </w:r>
            <w:r>
              <w:rPr>
                <w:noProof/>
                <w:webHidden/>
              </w:rPr>
              <w:t>13</w:t>
            </w:r>
            <w:r>
              <w:rPr>
                <w:noProof/>
                <w:webHidden/>
              </w:rPr>
              <w:fldChar w:fldCharType="end"/>
            </w:r>
          </w:hyperlink>
        </w:p>
        <w:p w14:paraId="01C028A5" w14:textId="465B7BD0"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7" w:history="1">
            <w:r w:rsidRPr="00D16C67">
              <w:rPr>
                <w:rStyle w:val="Hyperlink"/>
                <w:noProof/>
              </w:rPr>
              <w:t>Bug fix: Prevent reducing the Purchase Order Ordered Qty to be below the Shipped or Invoiced Quantity</w:t>
            </w:r>
            <w:r>
              <w:rPr>
                <w:noProof/>
                <w:webHidden/>
              </w:rPr>
              <w:tab/>
            </w:r>
            <w:r>
              <w:rPr>
                <w:noProof/>
                <w:webHidden/>
              </w:rPr>
              <w:fldChar w:fldCharType="begin"/>
            </w:r>
            <w:r>
              <w:rPr>
                <w:noProof/>
                <w:webHidden/>
              </w:rPr>
              <w:instrText xml:space="preserve"> PAGEREF _Toc224044297 \h </w:instrText>
            </w:r>
            <w:r>
              <w:rPr>
                <w:noProof/>
                <w:webHidden/>
              </w:rPr>
            </w:r>
            <w:r>
              <w:rPr>
                <w:noProof/>
                <w:webHidden/>
              </w:rPr>
              <w:fldChar w:fldCharType="separate"/>
            </w:r>
            <w:r>
              <w:rPr>
                <w:noProof/>
                <w:webHidden/>
              </w:rPr>
              <w:t>14</w:t>
            </w:r>
            <w:r>
              <w:rPr>
                <w:noProof/>
                <w:webHidden/>
              </w:rPr>
              <w:fldChar w:fldCharType="end"/>
            </w:r>
          </w:hyperlink>
        </w:p>
        <w:p w14:paraId="43E3FB1D" w14:textId="0F9A43AC"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298" w:history="1">
            <w:r w:rsidRPr="00D16C67">
              <w:rPr>
                <w:rStyle w:val="Hyperlink"/>
                <w:noProof/>
              </w:rPr>
              <w:t>Bug Fix: Purchase Order Placed for a Different Organization than the one the User is currently logged into</w:t>
            </w:r>
            <w:r>
              <w:rPr>
                <w:noProof/>
                <w:webHidden/>
              </w:rPr>
              <w:tab/>
            </w:r>
            <w:r>
              <w:rPr>
                <w:noProof/>
                <w:webHidden/>
              </w:rPr>
              <w:fldChar w:fldCharType="begin"/>
            </w:r>
            <w:r>
              <w:rPr>
                <w:noProof/>
                <w:webHidden/>
              </w:rPr>
              <w:instrText xml:space="preserve"> PAGEREF _Toc224044298 \h </w:instrText>
            </w:r>
            <w:r>
              <w:rPr>
                <w:noProof/>
                <w:webHidden/>
              </w:rPr>
            </w:r>
            <w:r>
              <w:rPr>
                <w:noProof/>
                <w:webHidden/>
              </w:rPr>
              <w:fldChar w:fldCharType="separate"/>
            </w:r>
            <w:r>
              <w:rPr>
                <w:noProof/>
                <w:webHidden/>
              </w:rPr>
              <w:t>14</w:t>
            </w:r>
            <w:r>
              <w:rPr>
                <w:noProof/>
                <w:webHidden/>
              </w:rPr>
              <w:fldChar w:fldCharType="end"/>
            </w:r>
          </w:hyperlink>
        </w:p>
        <w:p w14:paraId="1C2551B8" w14:textId="4D9AABD7"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299" w:history="1">
            <w:r w:rsidRPr="00D16C67">
              <w:rPr>
                <w:rStyle w:val="Hyperlink"/>
                <w:noProof/>
              </w:rPr>
              <w:t>Product Management Improvements</w:t>
            </w:r>
            <w:r>
              <w:rPr>
                <w:noProof/>
                <w:webHidden/>
              </w:rPr>
              <w:tab/>
            </w:r>
            <w:r>
              <w:rPr>
                <w:noProof/>
                <w:webHidden/>
              </w:rPr>
              <w:fldChar w:fldCharType="begin"/>
            </w:r>
            <w:r>
              <w:rPr>
                <w:noProof/>
                <w:webHidden/>
              </w:rPr>
              <w:instrText xml:space="preserve"> PAGEREF _Toc224044299 \h </w:instrText>
            </w:r>
            <w:r>
              <w:rPr>
                <w:noProof/>
                <w:webHidden/>
              </w:rPr>
            </w:r>
            <w:r>
              <w:rPr>
                <w:noProof/>
                <w:webHidden/>
              </w:rPr>
              <w:fldChar w:fldCharType="separate"/>
            </w:r>
            <w:r>
              <w:rPr>
                <w:noProof/>
                <w:webHidden/>
              </w:rPr>
              <w:t>15</w:t>
            </w:r>
            <w:r>
              <w:rPr>
                <w:noProof/>
                <w:webHidden/>
              </w:rPr>
              <w:fldChar w:fldCharType="end"/>
            </w:r>
          </w:hyperlink>
        </w:p>
        <w:p w14:paraId="5EBCC394" w14:textId="625A7C54"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0" w:history="1">
            <w:r w:rsidRPr="00D16C67">
              <w:rPr>
                <w:rStyle w:val="Hyperlink"/>
                <w:noProof/>
              </w:rPr>
              <w:t>Visual Alert for Duplicate Products in Stocklist</w:t>
            </w:r>
            <w:r>
              <w:rPr>
                <w:noProof/>
                <w:webHidden/>
              </w:rPr>
              <w:tab/>
            </w:r>
            <w:r>
              <w:rPr>
                <w:noProof/>
                <w:webHidden/>
              </w:rPr>
              <w:fldChar w:fldCharType="begin"/>
            </w:r>
            <w:r>
              <w:rPr>
                <w:noProof/>
                <w:webHidden/>
              </w:rPr>
              <w:instrText xml:space="preserve"> PAGEREF _Toc224044300 \h </w:instrText>
            </w:r>
            <w:r>
              <w:rPr>
                <w:noProof/>
                <w:webHidden/>
              </w:rPr>
            </w:r>
            <w:r>
              <w:rPr>
                <w:noProof/>
                <w:webHidden/>
              </w:rPr>
              <w:fldChar w:fldCharType="separate"/>
            </w:r>
            <w:r>
              <w:rPr>
                <w:noProof/>
                <w:webHidden/>
              </w:rPr>
              <w:t>15</w:t>
            </w:r>
            <w:r>
              <w:rPr>
                <w:noProof/>
                <w:webHidden/>
              </w:rPr>
              <w:fldChar w:fldCharType="end"/>
            </w:r>
          </w:hyperlink>
        </w:p>
        <w:p w14:paraId="0AA7E667" w14:textId="48B43102"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1" w:history="1">
            <w:r w:rsidRPr="00D16C67">
              <w:rPr>
                <w:rStyle w:val="Hyperlink"/>
                <w:noProof/>
              </w:rPr>
              <w:t>Search Box for Tags!</w:t>
            </w:r>
            <w:r>
              <w:rPr>
                <w:noProof/>
                <w:webHidden/>
              </w:rPr>
              <w:tab/>
            </w:r>
            <w:r>
              <w:rPr>
                <w:noProof/>
                <w:webHidden/>
              </w:rPr>
              <w:fldChar w:fldCharType="begin"/>
            </w:r>
            <w:r>
              <w:rPr>
                <w:noProof/>
                <w:webHidden/>
              </w:rPr>
              <w:instrText xml:space="preserve"> PAGEREF _Toc224044301 \h </w:instrText>
            </w:r>
            <w:r>
              <w:rPr>
                <w:noProof/>
                <w:webHidden/>
              </w:rPr>
            </w:r>
            <w:r>
              <w:rPr>
                <w:noProof/>
                <w:webHidden/>
              </w:rPr>
              <w:fldChar w:fldCharType="separate"/>
            </w:r>
            <w:r>
              <w:rPr>
                <w:noProof/>
                <w:webHidden/>
              </w:rPr>
              <w:t>15</w:t>
            </w:r>
            <w:r>
              <w:rPr>
                <w:noProof/>
                <w:webHidden/>
              </w:rPr>
              <w:fldChar w:fldCharType="end"/>
            </w:r>
          </w:hyperlink>
        </w:p>
        <w:p w14:paraId="663EA487" w14:textId="11375C34"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2" w:history="1">
            <w:r w:rsidRPr="00D16C67">
              <w:rPr>
                <w:rStyle w:val="Hyperlink"/>
                <w:noProof/>
              </w:rPr>
              <w:t>Disable Assignment of Products to Parent Categories</w:t>
            </w:r>
            <w:r>
              <w:rPr>
                <w:noProof/>
                <w:webHidden/>
              </w:rPr>
              <w:tab/>
            </w:r>
            <w:r>
              <w:rPr>
                <w:noProof/>
                <w:webHidden/>
              </w:rPr>
              <w:fldChar w:fldCharType="begin"/>
            </w:r>
            <w:r>
              <w:rPr>
                <w:noProof/>
                <w:webHidden/>
              </w:rPr>
              <w:instrText xml:space="preserve"> PAGEREF _Toc224044302 \h </w:instrText>
            </w:r>
            <w:r>
              <w:rPr>
                <w:noProof/>
                <w:webHidden/>
              </w:rPr>
            </w:r>
            <w:r>
              <w:rPr>
                <w:noProof/>
                <w:webHidden/>
              </w:rPr>
              <w:fldChar w:fldCharType="separate"/>
            </w:r>
            <w:r>
              <w:rPr>
                <w:noProof/>
                <w:webHidden/>
              </w:rPr>
              <w:t>15</w:t>
            </w:r>
            <w:r>
              <w:rPr>
                <w:noProof/>
                <w:webHidden/>
              </w:rPr>
              <w:fldChar w:fldCharType="end"/>
            </w:r>
          </w:hyperlink>
        </w:p>
        <w:p w14:paraId="0C3AC835" w14:textId="024259BB"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3" w:history="1">
            <w:r w:rsidRPr="00D16C67">
              <w:rPr>
                <w:rStyle w:val="Hyperlink"/>
                <w:noProof/>
              </w:rPr>
              <w:t>Restrictions on Product Deactivation</w:t>
            </w:r>
            <w:r>
              <w:rPr>
                <w:noProof/>
                <w:webHidden/>
              </w:rPr>
              <w:tab/>
            </w:r>
            <w:r>
              <w:rPr>
                <w:noProof/>
                <w:webHidden/>
              </w:rPr>
              <w:fldChar w:fldCharType="begin"/>
            </w:r>
            <w:r>
              <w:rPr>
                <w:noProof/>
                <w:webHidden/>
              </w:rPr>
              <w:instrText xml:space="preserve"> PAGEREF _Toc224044303 \h </w:instrText>
            </w:r>
            <w:r>
              <w:rPr>
                <w:noProof/>
                <w:webHidden/>
              </w:rPr>
            </w:r>
            <w:r>
              <w:rPr>
                <w:noProof/>
                <w:webHidden/>
              </w:rPr>
              <w:fldChar w:fldCharType="separate"/>
            </w:r>
            <w:r>
              <w:rPr>
                <w:noProof/>
                <w:webHidden/>
              </w:rPr>
              <w:t>16</w:t>
            </w:r>
            <w:r>
              <w:rPr>
                <w:noProof/>
                <w:webHidden/>
              </w:rPr>
              <w:fldChar w:fldCharType="end"/>
            </w:r>
          </w:hyperlink>
        </w:p>
        <w:p w14:paraId="461F41B7" w14:textId="2E52B680"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4" w:history="1">
            <w:r w:rsidRPr="00D16C67">
              <w:rPr>
                <w:rStyle w:val="Hyperlink"/>
                <w:noProof/>
              </w:rPr>
              <w:t>Avoid Duplicate Product Associations between Two Products</w:t>
            </w:r>
            <w:r>
              <w:rPr>
                <w:noProof/>
                <w:webHidden/>
              </w:rPr>
              <w:tab/>
            </w:r>
            <w:r>
              <w:rPr>
                <w:noProof/>
                <w:webHidden/>
              </w:rPr>
              <w:fldChar w:fldCharType="begin"/>
            </w:r>
            <w:r>
              <w:rPr>
                <w:noProof/>
                <w:webHidden/>
              </w:rPr>
              <w:instrText xml:space="preserve"> PAGEREF _Toc224044304 \h </w:instrText>
            </w:r>
            <w:r>
              <w:rPr>
                <w:noProof/>
                <w:webHidden/>
              </w:rPr>
            </w:r>
            <w:r>
              <w:rPr>
                <w:noProof/>
                <w:webHidden/>
              </w:rPr>
              <w:fldChar w:fldCharType="separate"/>
            </w:r>
            <w:r>
              <w:rPr>
                <w:noProof/>
                <w:webHidden/>
              </w:rPr>
              <w:t>17</w:t>
            </w:r>
            <w:r>
              <w:rPr>
                <w:noProof/>
                <w:webHidden/>
              </w:rPr>
              <w:fldChar w:fldCharType="end"/>
            </w:r>
          </w:hyperlink>
        </w:p>
        <w:p w14:paraId="3828E69E" w14:textId="6D7E48D5"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305" w:history="1">
            <w:r w:rsidRPr="00D16C67">
              <w:rPr>
                <w:rStyle w:val="Hyperlink"/>
                <w:noProof/>
              </w:rPr>
              <w:t>Product Sources Improvements</w:t>
            </w:r>
            <w:r>
              <w:rPr>
                <w:noProof/>
                <w:webHidden/>
              </w:rPr>
              <w:tab/>
            </w:r>
            <w:r>
              <w:rPr>
                <w:noProof/>
                <w:webHidden/>
              </w:rPr>
              <w:fldChar w:fldCharType="begin"/>
            </w:r>
            <w:r>
              <w:rPr>
                <w:noProof/>
                <w:webHidden/>
              </w:rPr>
              <w:instrText xml:space="preserve"> PAGEREF _Toc224044305 \h </w:instrText>
            </w:r>
            <w:r>
              <w:rPr>
                <w:noProof/>
                <w:webHidden/>
              </w:rPr>
            </w:r>
            <w:r>
              <w:rPr>
                <w:noProof/>
                <w:webHidden/>
              </w:rPr>
              <w:fldChar w:fldCharType="separate"/>
            </w:r>
            <w:r>
              <w:rPr>
                <w:noProof/>
                <w:webHidden/>
              </w:rPr>
              <w:t>17</w:t>
            </w:r>
            <w:r>
              <w:rPr>
                <w:noProof/>
                <w:webHidden/>
              </w:rPr>
              <w:fldChar w:fldCharType="end"/>
            </w:r>
          </w:hyperlink>
        </w:p>
        <w:p w14:paraId="14240CC6" w14:textId="0C0A81E7"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6" w:history="1">
            <w:r w:rsidRPr="00D16C67">
              <w:rPr>
                <w:rStyle w:val="Hyperlink"/>
                <w:noProof/>
              </w:rPr>
              <w:t>Easy Navigation: Product Source Hyperlink after Source Edits</w:t>
            </w:r>
            <w:r>
              <w:rPr>
                <w:noProof/>
                <w:webHidden/>
              </w:rPr>
              <w:tab/>
            </w:r>
            <w:r>
              <w:rPr>
                <w:noProof/>
                <w:webHidden/>
              </w:rPr>
              <w:fldChar w:fldCharType="begin"/>
            </w:r>
            <w:r>
              <w:rPr>
                <w:noProof/>
                <w:webHidden/>
              </w:rPr>
              <w:instrText xml:space="preserve"> PAGEREF _Toc224044306 \h </w:instrText>
            </w:r>
            <w:r>
              <w:rPr>
                <w:noProof/>
                <w:webHidden/>
              </w:rPr>
            </w:r>
            <w:r>
              <w:rPr>
                <w:noProof/>
                <w:webHidden/>
              </w:rPr>
              <w:fldChar w:fldCharType="separate"/>
            </w:r>
            <w:r>
              <w:rPr>
                <w:noProof/>
                <w:webHidden/>
              </w:rPr>
              <w:t>17</w:t>
            </w:r>
            <w:r>
              <w:rPr>
                <w:noProof/>
                <w:webHidden/>
              </w:rPr>
              <w:fldChar w:fldCharType="end"/>
            </w:r>
          </w:hyperlink>
        </w:p>
        <w:p w14:paraId="460AC572" w14:textId="7707FC44"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7" w:history="1">
            <w:r w:rsidRPr="00D16C67">
              <w:rPr>
                <w:rStyle w:val="Hyperlink"/>
                <w:noProof/>
              </w:rPr>
              <w:t>Delete Product Source Data via Import</w:t>
            </w:r>
            <w:r>
              <w:rPr>
                <w:noProof/>
                <w:webHidden/>
              </w:rPr>
              <w:tab/>
            </w:r>
            <w:r>
              <w:rPr>
                <w:noProof/>
                <w:webHidden/>
              </w:rPr>
              <w:fldChar w:fldCharType="begin"/>
            </w:r>
            <w:r>
              <w:rPr>
                <w:noProof/>
                <w:webHidden/>
              </w:rPr>
              <w:instrText xml:space="preserve"> PAGEREF _Toc224044307 \h </w:instrText>
            </w:r>
            <w:r>
              <w:rPr>
                <w:noProof/>
                <w:webHidden/>
              </w:rPr>
            </w:r>
            <w:r>
              <w:rPr>
                <w:noProof/>
                <w:webHidden/>
              </w:rPr>
              <w:fldChar w:fldCharType="separate"/>
            </w:r>
            <w:r>
              <w:rPr>
                <w:noProof/>
                <w:webHidden/>
              </w:rPr>
              <w:t>18</w:t>
            </w:r>
            <w:r>
              <w:rPr>
                <w:noProof/>
                <w:webHidden/>
              </w:rPr>
              <w:fldChar w:fldCharType="end"/>
            </w:r>
          </w:hyperlink>
        </w:p>
        <w:p w14:paraId="26458520" w14:textId="3DE831D3"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8" w:history="1">
            <w:r w:rsidRPr="00D16C67">
              <w:rPr>
                <w:rStyle w:val="Hyperlink"/>
                <w:noProof/>
              </w:rPr>
              <w:t>Bug Fix: Date Format for Product Source Import</w:t>
            </w:r>
            <w:r>
              <w:rPr>
                <w:noProof/>
                <w:webHidden/>
              </w:rPr>
              <w:tab/>
            </w:r>
            <w:r>
              <w:rPr>
                <w:noProof/>
                <w:webHidden/>
              </w:rPr>
              <w:fldChar w:fldCharType="begin"/>
            </w:r>
            <w:r>
              <w:rPr>
                <w:noProof/>
                <w:webHidden/>
              </w:rPr>
              <w:instrText xml:space="preserve"> PAGEREF _Toc224044308 \h </w:instrText>
            </w:r>
            <w:r>
              <w:rPr>
                <w:noProof/>
                <w:webHidden/>
              </w:rPr>
            </w:r>
            <w:r>
              <w:rPr>
                <w:noProof/>
                <w:webHidden/>
              </w:rPr>
              <w:fldChar w:fldCharType="separate"/>
            </w:r>
            <w:r>
              <w:rPr>
                <w:noProof/>
                <w:webHidden/>
              </w:rPr>
              <w:t>18</w:t>
            </w:r>
            <w:r>
              <w:rPr>
                <w:noProof/>
                <w:webHidden/>
              </w:rPr>
              <w:fldChar w:fldCharType="end"/>
            </w:r>
          </w:hyperlink>
        </w:p>
        <w:p w14:paraId="5410E6E1" w14:textId="2A846518"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09" w:history="1">
            <w:r w:rsidRPr="00D16C67">
              <w:rPr>
                <w:rStyle w:val="Hyperlink"/>
                <w:noProof/>
              </w:rPr>
              <w:t>Created By and Updated by Columns in Product Source List Page</w:t>
            </w:r>
            <w:r>
              <w:rPr>
                <w:noProof/>
                <w:webHidden/>
              </w:rPr>
              <w:tab/>
            </w:r>
            <w:r>
              <w:rPr>
                <w:noProof/>
                <w:webHidden/>
              </w:rPr>
              <w:fldChar w:fldCharType="begin"/>
            </w:r>
            <w:r>
              <w:rPr>
                <w:noProof/>
                <w:webHidden/>
              </w:rPr>
              <w:instrText xml:space="preserve"> PAGEREF _Toc224044309 \h </w:instrText>
            </w:r>
            <w:r>
              <w:rPr>
                <w:noProof/>
                <w:webHidden/>
              </w:rPr>
            </w:r>
            <w:r>
              <w:rPr>
                <w:noProof/>
                <w:webHidden/>
              </w:rPr>
              <w:fldChar w:fldCharType="separate"/>
            </w:r>
            <w:r>
              <w:rPr>
                <w:noProof/>
                <w:webHidden/>
              </w:rPr>
              <w:t>19</w:t>
            </w:r>
            <w:r>
              <w:rPr>
                <w:noProof/>
                <w:webHidden/>
              </w:rPr>
              <w:fldChar w:fldCharType="end"/>
            </w:r>
          </w:hyperlink>
        </w:p>
        <w:p w14:paraId="27761FCE" w14:textId="59D1760C"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10" w:history="1">
            <w:r w:rsidRPr="00D16C67">
              <w:rPr>
                <w:rStyle w:val="Hyperlink"/>
                <w:noProof/>
              </w:rPr>
              <w:t>Product Source Tab Updates on Electronic Stock Card</w:t>
            </w:r>
            <w:r>
              <w:rPr>
                <w:noProof/>
                <w:webHidden/>
              </w:rPr>
              <w:tab/>
            </w:r>
            <w:r>
              <w:rPr>
                <w:noProof/>
                <w:webHidden/>
              </w:rPr>
              <w:fldChar w:fldCharType="begin"/>
            </w:r>
            <w:r>
              <w:rPr>
                <w:noProof/>
                <w:webHidden/>
              </w:rPr>
              <w:instrText xml:space="preserve"> PAGEREF _Toc224044310 \h </w:instrText>
            </w:r>
            <w:r>
              <w:rPr>
                <w:noProof/>
                <w:webHidden/>
              </w:rPr>
            </w:r>
            <w:r>
              <w:rPr>
                <w:noProof/>
                <w:webHidden/>
              </w:rPr>
              <w:fldChar w:fldCharType="separate"/>
            </w:r>
            <w:r>
              <w:rPr>
                <w:noProof/>
                <w:webHidden/>
              </w:rPr>
              <w:t>19</w:t>
            </w:r>
            <w:r>
              <w:rPr>
                <w:noProof/>
                <w:webHidden/>
              </w:rPr>
              <w:fldChar w:fldCharType="end"/>
            </w:r>
          </w:hyperlink>
        </w:p>
        <w:p w14:paraId="79AEE20C" w14:textId="5025841F"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11" w:history="1">
            <w:r w:rsidRPr="00D16C67">
              <w:rPr>
                <w:rStyle w:val="Hyperlink"/>
                <w:noProof/>
              </w:rPr>
              <w:t>Bug Fix: Export Product Sources from Electronic Stock Card</w:t>
            </w:r>
            <w:r>
              <w:rPr>
                <w:noProof/>
                <w:webHidden/>
              </w:rPr>
              <w:tab/>
            </w:r>
            <w:r>
              <w:rPr>
                <w:noProof/>
                <w:webHidden/>
              </w:rPr>
              <w:fldChar w:fldCharType="begin"/>
            </w:r>
            <w:r>
              <w:rPr>
                <w:noProof/>
                <w:webHidden/>
              </w:rPr>
              <w:instrText xml:space="preserve"> PAGEREF _Toc224044311 \h </w:instrText>
            </w:r>
            <w:r>
              <w:rPr>
                <w:noProof/>
                <w:webHidden/>
              </w:rPr>
            </w:r>
            <w:r>
              <w:rPr>
                <w:noProof/>
                <w:webHidden/>
              </w:rPr>
              <w:fldChar w:fldCharType="separate"/>
            </w:r>
            <w:r>
              <w:rPr>
                <w:noProof/>
                <w:webHidden/>
              </w:rPr>
              <w:t>20</w:t>
            </w:r>
            <w:r>
              <w:rPr>
                <w:noProof/>
                <w:webHidden/>
              </w:rPr>
              <w:fldChar w:fldCharType="end"/>
            </w:r>
          </w:hyperlink>
        </w:p>
        <w:p w14:paraId="4522D9C0" w14:textId="24D56221"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12" w:history="1">
            <w:r w:rsidRPr="00D16C67">
              <w:rPr>
                <w:rStyle w:val="Hyperlink"/>
                <w:noProof/>
              </w:rPr>
              <w:t>Don’t Lose Product Source Updates</w:t>
            </w:r>
            <w:r>
              <w:rPr>
                <w:noProof/>
                <w:webHidden/>
              </w:rPr>
              <w:tab/>
            </w:r>
            <w:r>
              <w:rPr>
                <w:noProof/>
                <w:webHidden/>
              </w:rPr>
              <w:fldChar w:fldCharType="begin"/>
            </w:r>
            <w:r>
              <w:rPr>
                <w:noProof/>
                <w:webHidden/>
              </w:rPr>
              <w:instrText xml:space="preserve"> PAGEREF _Toc224044312 \h </w:instrText>
            </w:r>
            <w:r>
              <w:rPr>
                <w:noProof/>
                <w:webHidden/>
              </w:rPr>
            </w:r>
            <w:r>
              <w:rPr>
                <w:noProof/>
                <w:webHidden/>
              </w:rPr>
              <w:fldChar w:fldCharType="separate"/>
            </w:r>
            <w:r>
              <w:rPr>
                <w:noProof/>
                <w:webHidden/>
              </w:rPr>
              <w:t>20</w:t>
            </w:r>
            <w:r>
              <w:rPr>
                <w:noProof/>
                <w:webHidden/>
              </w:rPr>
              <w:fldChar w:fldCharType="end"/>
            </w:r>
          </w:hyperlink>
        </w:p>
        <w:p w14:paraId="65086A19" w14:textId="23BE14D3"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13" w:history="1">
            <w:r w:rsidRPr="00D16C67">
              <w:rPr>
                <w:rStyle w:val="Hyperlink"/>
                <w:noProof/>
              </w:rPr>
              <w:t>Delete Product Source with Associated Package</w:t>
            </w:r>
            <w:r>
              <w:rPr>
                <w:noProof/>
                <w:webHidden/>
              </w:rPr>
              <w:tab/>
            </w:r>
            <w:r>
              <w:rPr>
                <w:noProof/>
                <w:webHidden/>
              </w:rPr>
              <w:fldChar w:fldCharType="begin"/>
            </w:r>
            <w:r>
              <w:rPr>
                <w:noProof/>
                <w:webHidden/>
              </w:rPr>
              <w:instrText xml:space="preserve"> PAGEREF _Toc224044313 \h </w:instrText>
            </w:r>
            <w:r>
              <w:rPr>
                <w:noProof/>
                <w:webHidden/>
              </w:rPr>
            </w:r>
            <w:r>
              <w:rPr>
                <w:noProof/>
                <w:webHidden/>
              </w:rPr>
              <w:fldChar w:fldCharType="separate"/>
            </w:r>
            <w:r>
              <w:rPr>
                <w:noProof/>
                <w:webHidden/>
              </w:rPr>
              <w:t>21</w:t>
            </w:r>
            <w:r>
              <w:rPr>
                <w:noProof/>
                <w:webHidden/>
              </w:rPr>
              <w:fldChar w:fldCharType="end"/>
            </w:r>
          </w:hyperlink>
        </w:p>
        <w:p w14:paraId="0EDB28A3" w14:textId="621981F9"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314" w:history="1">
            <w:r w:rsidRPr="00D16C67">
              <w:rPr>
                <w:rStyle w:val="Hyperlink"/>
                <w:noProof/>
              </w:rPr>
              <w:t>Other Updates</w:t>
            </w:r>
            <w:r>
              <w:rPr>
                <w:noProof/>
                <w:webHidden/>
              </w:rPr>
              <w:tab/>
            </w:r>
            <w:r>
              <w:rPr>
                <w:noProof/>
                <w:webHidden/>
              </w:rPr>
              <w:fldChar w:fldCharType="begin"/>
            </w:r>
            <w:r>
              <w:rPr>
                <w:noProof/>
                <w:webHidden/>
              </w:rPr>
              <w:instrText xml:space="preserve"> PAGEREF _Toc224044314 \h </w:instrText>
            </w:r>
            <w:r>
              <w:rPr>
                <w:noProof/>
                <w:webHidden/>
              </w:rPr>
            </w:r>
            <w:r>
              <w:rPr>
                <w:noProof/>
                <w:webHidden/>
              </w:rPr>
              <w:fldChar w:fldCharType="separate"/>
            </w:r>
            <w:r>
              <w:rPr>
                <w:noProof/>
                <w:webHidden/>
              </w:rPr>
              <w:t>21</w:t>
            </w:r>
            <w:r>
              <w:rPr>
                <w:noProof/>
                <w:webHidden/>
              </w:rPr>
              <w:fldChar w:fldCharType="end"/>
            </w:r>
          </w:hyperlink>
        </w:p>
        <w:p w14:paraId="08B2A9BE" w14:textId="0BAAB3ED"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15" w:history="1">
            <w:r w:rsidRPr="00D16C67">
              <w:rPr>
                <w:rStyle w:val="Hyperlink"/>
                <w:noProof/>
              </w:rPr>
              <w:t>Baseline QOH Report Removed from Reporting Menu</w:t>
            </w:r>
            <w:r>
              <w:rPr>
                <w:noProof/>
                <w:webHidden/>
              </w:rPr>
              <w:tab/>
            </w:r>
            <w:r>
              <w:rPr>
                <w:noProof/>
                <w:webHidden/>
              </w:rPr>
              <w:fldChar w:fldCharType="begin"/>
            </w:r>
            <w:r>
              <w:rPr>
                <w:noProof/>
                <w:webHidden/>
              </w:rPr>
              <w:instrText xml:space="preserve"> PAGEREF _Toc224044315 \h </w:instrText>
            </w:r>
            <w:r>
              <w:rPr>
                <w:noProof/>
                <w:webHidden/>
              </w:rPr>
            </w:r>
            <w:r>
              <w:rPr>
                <w:noProof/>
                <w:webHidden/>
              </w:rPr>
              <w:fldChar w:fldCharType="separate"/>
            </w:r>
            <w:r>
              <w:rPr>
                <w:noProof/>
                <w:webHidden/>
              </w:rPr>
              <w:t>21</w:t>
            </w:r>
            <w:r>
              <w:rPr>
                <w:noProof/>
                <w:webHidden/>
              </w:rPr>
              <w:fldChar w:fldCharType="end"/>
            </w:r>
          </w:hyperlink>
        </w:p>
        <w:p w14:paraId="49269E29" w14:textId="60D035A2" w:rsidR="00B33847" w:rsidRDefault="00B33847">
          <w:pPr>
            <w:pStyle w:val="TOC2"/>
            <w:tabs>
              <w:tab w:val="right" w:leader="dot" w:pos="9350"/>
            </w:tabs>
            <w:rPr>
              <w:rFonts w:asciiTheme="minorHAnsi" w:hAnsiTheme="minorHAnsi"/>
              <w:noProof/>
              <w:kern w:val="2"/>
              <w:sz w:val="24"/>
              <w:szCs w:val="24"/>
              <w14:ligatures w14:val="standardContextual"/>
            </w:rPr>
          </w:pPr>
          <w:hyperlink w:anchor="_Toc224044316" w:history="1">
            <w:r w:rsidRPr="00D16C67">
              <w:rPr>
                <w:rStyle w:val="Hyperlink"/>
                <w:noProof/>
              </w:rPr>
              <w:t>Inventory Import for New Project Startups</w:t>
            </w:r>
            <w:r>
              <w:rPr>
                <w:noProof/>
                <w:webHidden/>
              </w:rPr>
              <w:tab/>
            </w:r>
            <w:r>
              <w:rPr>
                <w:noProof/>
                <w:webHidden/>
              </w:rPr>
              <w:fldChar w:fldCharType="begin"/>
            </w:r>
            <w:r>
              <w:rPr>
                <w:noProof/>
                <w:webHidden/>
              </w:rPr>
              <w:instrText xml:space="preserve"> PAGEREF _Toc224044316 \h </w:instrText>
            </w:r>
            <w:r>
              <w:rPr>
                <w:noProof/>
                <w:webHidden/>
              </w:rPr>
            </w:r>
            <w:r>
              <w:rPr>
                <w:noProof/>
                <w:webHidden/>
              </w:rPr>
              <w:fldChar w:fldCharType="separate"/>
            </w:r>
            <w:r>
              <w:rPr>
                <w:noProof/>
                <w:webHidden/>
              </w:rPr>
              <w:t>22</w:t>
            </w:r>
            <w:r>
              <w:rPr>
                <w:noProof/>
                <w:webHidden/>
              </w:rPr>
              <w:fldChar w:fldCharType="end"/>
            </w:r>
          </w:hyperlink>
        </w:p>
        <w:p w14:paraId="698E7750" w14:textId="40D62B46" w:rsidR="00B33847" w:rsidRDefault="00B33847">
          <w:pPr>
            <w:pStyle w:val="TOC1"/>
            <w:tabs>
              <w:tab w:val="right" w:leader="dot" w:pos="9350"/>
            </w:tabs>
            <w:rPr>
              <w:rFonts w:asciiTheme="minorHAnsi" w:hAnsiTheme="minorHAnsi"/>
              <w:noProof/>
              <w:kern w:val="2"/>
              <w:sz w:val="24"/>
              <w:szCs w:val="24"/>
              <w14:ligatures w14:val="standardContextual"/>
            </w:rPr>
          </w:pPr>
          <w:hyperlink w:anchor="_Toc224044317" w:history="1">
            <w:r w:rsidRPr="00D16C67">
              <w:rPr>
                <w:rStyle w:val="Hyperlink"/>
                <w:noProof/>
              </w:rPr>
              <w:t>Other Bug Fixes</w:t>
            </w:r>
            <w:r>
              <w:rPr>
                <w:noProof/>
                <w:webHidden/>
              </w:rPr>
              <w:tab/>
            </w:r>
            <w:r>
              <w:rPr>
                <w:noProof/>
                <w:webHidden/>
              </w:rPr>
              <w:fldChar w:fldCharType="begin"/>
            </w:r>
            <w:r>
              <w:rPr>
                <w:noProof/>
                <w:webHidden/>
              </w:rPr>
              <w:instrText xml:space="preserve"> PAGEREF _Toc224044317 \h </w:instrText>
            </w:r>
            <w:r>
              <w:rPr>
                <w:noProof/>
                <w:webHidden/>
              </w:rPr>
            </w:r>
            <w:r>
              <w:rPr>
                <w:noProof/>
                <w:webHidden/>
              </w:rPr>
              <w:fldChar w:fldCharType="separate"/>
            </w:r>
            <w:r>
              <w:rPr>
                <w:noProof/>
                <w:webHidden/>
              </w:rPr>
              <w:t>22</w:t>
            </w:r>
            <w:r>
              <w:rPr>
                <w:noProof/>
                <w:webHidden/>
              </w:rPr>
              <w:fldChar w:fldCharType="end"/>
            </w:r>
          </w:hyperlink>
        </w:p>
        <w:p w14:paraId="1C6444C6" w14:textId="3622281F" w:rsidR="009F7656" w:rsidRDefault="009F7656">
          <w:r>
            <w:rPr>
              <w:b/>
              <w:bCs/>
              <w:noProof/>
            </w:rPr>
            <w:fldChar w:fldCharType="end"/>
          </w:r>
        </w:p>
      </w:sdtContent>
    </w:sdt>
    <w:p w14:paraId="325A62BC" w14:textId="371336C7" w:rsidR="44922071" w:rsidRDefault="44922071" w:rsidP="00744B31">
      <w:r>
        <w:br w:type="page"/>
      </w:r>
    </w:p>
    <w:p w14:paraId="2A6FBF15" w14:textId="039FF612" w:rsidR="00ED1935" w:rsidRDefault="00ED1935" w:rsidP="00ED1935">
      <w:pPr>
        <w:pStyle w:val="Heading1"/>
      </w:pPr>
      <w:bookmarkStart w:id="3" w:name="_Toc224044273"/>
      <w:r>
        <w:lastRenderedPageBreak/>
        <w:t>Inbound Refactor</w:t>
      </w:r>
      <w:bookmarkEnd w:id="3"/>
    </w:p>
    <w:p w14:paraId="33B4E27D" w14:textId="38CC2CD7" w:rsidR="00ED1935" w:rsidRDefault="00334B67" w:rsidP="00ED1935">
      <w:r w:rsidRPr="004C0A3C">
        <w:rPr>
          <w:sz w:val="24"/>
          <w:szCs w:val="24"/>
        </w:rPr>
        <w:t xml:space="preserve">This is a technical upgrade </w:t>
      </w:r>
      <w:r w:rsidR="00D15EFF" w:rsidRPr="004C0A3C">
        <w:rPr>
          <w:sz w:val="24"/>
          <w:szCs w:val="24"/>
        </w:rPr>
        <w:t>to the system’s Inbound workflows to eventually enable autosave</w:t>
      </w:r>
      <w:r w:rsidRPr="004C0A3C">
        <w:rPr>
          <w:sz w:val="24"/>
          <w:szCs w:val="24"/>
        </w:rPr>
        <w:t>. Users will not see any change</w:t>
      </w:r>
      <w:r w:rsidR="00D15EFF" w:rsidRPr="004C0A3C">
        <w:rPr>
          <w:sz w:val="24"/>
          <w:szCs w:val="24"/>
        </w:rPr>
        <w:t xml:space="preserve"> at this time.</w:t>
      </w:r>
      <w:r w:rsidR="00D15EFF">
        <w:t xml:space="preserve"> </w:t>
      </w:r>
    </w:p>
    <w:p w14:paraId="2CF5BDF5" w14:textId="77777777" w:rsidR="006947CB" w:rsidRDefault="006947CB" w:rsidP="00ED1935"/>
    <w:p w14:paraId="640B9D4C" w14:textId="69E25910" w:rsidR="006947CB" w:rsidRDefault="006947CB" w:rsidP="006947CB">
      <w:pPr>
        <w:pStyle w:val="Heading1"/>
      </w:pPr>
      <w:bookmarkStart w:id="4" w:name="_Toc224044274"/>
      <w:r>
        <w:t>Shipments</w:t>
      </w:r>
      <w:r w:rsidR="00CF6DB6">
        <w:t xml:space="preserve"> Improvements</w:t>
      </w:r>
      <w:bookmarkEnd w:id="4"/>
    </w:p>
    <w:p w14:paraId="2C9E4AA5" w14:textId="77777777" w:rsidR="006947CB" w:rsidRPr="009D6221" w:rsidRDefault="006947CB" w:rsidP="006947CB">
      <w:pPr>
        <w:pStyle w:val="Heading2"/>
      </w:pPr>
      <w:bookmarkStart w:id="5" w:name="_Toc224044275"/>
      <w:r w:rsidRPr="009D6221">
        <w:t>Updated Validation for Ship Date in the Past</w:t>
      </w:r>
      <w:bookmarkEnd w:id="5"/>
    </w:p>
    <w:p w14:paraId="2650EE0C" w14:textId="7DD4CE43" w:rsidR="006947CB" w:rsidRPr="009D6221" w:rsidRDefault="006947CB" w:rsidP="006947CB">
      <w:pPr>
        <w:keepNext/>
        <w:rPr>
          <w:sz w:val="24"/>
          <w:szCs w:val="24"/>
        </w:rPr>
      </w:pPr>
      <w:r w:rsidRPr="009D6221">
        <w:rPr>
          <w:sz w:val="24"/>
          <w:szCs w:val="24"/>
        </w:rPr>
        <w:t>When shipping a</w:t>
      </w:r>
      <w:r w:rsidR="000B19F2">
        <w:rPr>
          <w:sz w:val="24"/>
          <w:szCs w:val="24"/>
        </w:rPr>
        <w:t xml:space="preserve">n </w:t>
      </w:r>
      <w:hyperlink r:id="rId10" w:history="1">
        <w:r w:rsidR="000B19F2" w:rsidRPr="00F20BD9">
          <w:rPr>
            <w:rStyle w:val="Hyperlink"/>
            <w:sz w:val="24"/>
            <w:szCs w:val="24"/>
          </w:rPr>
          <w:t>Outbound</w:t>
        </w:r>
        <w:r w:rsidRPr="00F20BD9">
          <w:rPr>
            <w:rStyle w:val="Hyperlink"/>
            <w:sz w:val="24"/>
            <w:szCs w:val="24"/>
          </w:rPr>
          <w:t xml:space="preserve"> Shipment</w:t>
        </w:r>
      </w:hyperlink>
      <w:r w:rsidRPr="009D6221">
        <w:rPr>
          <w:sz w:val="24"/>
          <w:szCs w:val="24"/>
        </w:rPr>
        <w:t>, the Ship Date may be in the past</w:t>
      </w:r>
      <w:r w:rsidR="007B4051">
        <w:rPr>
          <w:sz w:val="24"/>
          <w:szCs w:val="24"/>
        </w:rPr>
        <w:t xml:space="preserve">. </w:t>
      </w:r>
      <w:r w:rsidRPr="009D6221">
        <w:rPr>
          <w:sz w:val="24"/>
          <w:szCs w:val="24"/>
        </w:rPr>
        <w:t xml:space="preserve">In these cases, OpenBoxes displays a message asking whether you want to ship with the Past Ship Date or update it to today’s date, as shown below. </w:t>
      </w:r>
    </w:p>
    <w:p w14:paraId="09C8FF34" w14:textId="77777777" w:rsidR="006947CB" w:rsidRDefault="006947CB" w:rsidP="006947CB">
      <w:pPr>
        <w:keepNext/>
        <w:jc w:val="center"/>
      </w:pPr>
      <w:r w:rsidRPr="00D43A27">
        <w:rPr>
          <w:noProof/>
        </w:rPr>
        <w:drawing>
          <wp:inline distT="0" distB="0" distL="0" distR="0" wp14:anchorId="4804856C" wp14:editId="707F6CBA">
            <wp:extent cx="4629150" cy="1234440"/>
            <wp:effectExtent l="0" t="0" r="0" b="3810"/>
            <wp:docPr id="199762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27286" name=""/>
                    <pic:cNvPicPr/>
                  </pic:nvPicPr>
                  <pic:blipFill>
                    <a:blip r:embed="rId11"/>
                    <a:stretch>
                      <a:fillRect/>
                    </a:stretch>
                  </pic:blipFill>
                  <pic:spPr>
                    <a:xfrm>
                      <a:off x="0" y="0"/>
                      <a:ext cx="4629150" cy="1234440"/>
                    </a:xfrm>
                    <a:prstGeom prst="rect">
                      <a:avLst/>
                    </a:prstGeom>
                  </pic:spPr>
                </pic:pic>
              </a:graphicData>
            </a:graphic>
          </wp:inline>
        </w:drawing>
      </w:r>
    </w:p>
    <w:p w14:paraId="7EF3343F" w14:textId="77777777" w:rsidR="006947CB" w:rsidRDefault="006947CB" w:rsidP="006947CB">
      <w:pPr>
        <w:pStyle w:val="Caption"/>
      </w:pPr>
      <w:r>
        <w:t>Ship Date Confirmation Modal before 0.9.7</w:t>
      </w:r>
    </w:p>
    <w:p w14:paraId="5328443B" w14:textId="77777777" w:rsidR="006947CB" w:rsidRPr="009D6221" w:rsidRDefault="006947CB" w:rsidP="006947CB">
      <w:pPr>
        <w:keepNext/>
        <w:rPr>
          <w:sz w:val="24"/>
          <w:szCs w:val="24"/>
        </w:rPr>
      </w:pPr>
      <w:r w:rsidRPr="009D6221">
        <w:rPr>
          <w:sz w:val="24"/>
          <w:szCs w:val="24"/>
        </w:rPr>
        <w:t>This message has previously caused confusion, leading people to select the incorrect option. We have updated this confirmation message to prompt the user to actively select the correct Ship Date.</w:t>
      </w:r>
    </w:p>
    <w:p w14:paraId="4ACE6246" w14:textId="77777777" w:rsidR="006947CB" w:rsidRDefault="006947CB" w:rsidP="006947CB">
      <w:pPr>
        <w:keepNext/>
        <w:jc w:val="center"/>
      </w:pPr>
      <w:r w:rsidRPr="006E7415">
        <w:rPr>
          <w:noProof/>
        </w:rPr>
        <w:drawing>
          <wp:inline distT="0" distB="0" distL="0" distR="0" wp14:anchorId="637B1C5F" wp14:editId="04FC4BA5">
            <wp:extent cx="4846320" cy="1418170"/>
            <wp:effectExtent l="0" t="0" r="0" b="0"/>
            <wp:docPr id="127309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98313" name=""/>
                    <pic:cNvPicPr/>
                  </pic:nvPicPr>
                  <pic:blipFill>
                    <a:blip r:embed="rId12"/>
                    <a:stretch>
                      <a:fillRect/>
                    </a:stretch>
                  </pic:blipFill>
                  <pic:spPr>
                    <a:xfrm>
                      <a:off x="0" y="0"/>
                      <a:ext cx="4858252" cy="1421662"/>
                    </a:xfrm>
                    <a:prstGeom prst="rect">
                      <a:avLst/>
                    </a:prstGeom>
                  </pic:spPr>
                </pic:pic>
              </a:graphicData>
            </a:graphic>
          </wp:inline>
        </w:drawing>
      </w:r>
    </w:p>
    <w:p w14:paraId="6A9D0546" w14:textId="77777777" w:rsidR="006947CB" w:rsidRDefault="006947CB" w:rsidP="006947CB">
      <w:pPr>
        <w:pStyle w:val="Caption"/>
      </w:pPr>
      <w:r>
        <w:t>Ship Date Confirmation Modal after 0.9.7</w:t>
      </w:r>
    </w:p>
    <w:p w14:paraId="24E03336" w14:textId="77777777" w:rsidR="006947CB" w:rsidRDefault="006947CB" w:rsidP="006947CB">
      <w:r>
        <w:t xml:space="preserve"> </w:t>
      </w:r>
    </w:p>
    <w:p w14:paraId="48195DDB" w14:textId="6670AC1C" w:rsidR="006947CB" w:rsidRPr="009D6221" w:rsidRDefault="006947CB" w:rsidP="006947CB">
      <w:pPr>
        <w:pStyle w:val="Heading2"/>
      </w:pPr>
      <w:bookmarkStart w:id="6" w:name="_Toc224044276"/>
      <w:r w:rsidRPr="009D6221">
        <w:lastRenderedPageBreak/>
        <w:t xml:space="preserve">Shipment Notification </w:t>
      </w:r>
      <w:r w:rsidR="005024B6">
        <w:t xml:space="preserve">Email </w:t>
      </w:r>
      <w:r w:rsidRPr="009D6221">
        <w:t>Now Includes Goods Receipt Note</w:t>
      </w:r>
      <w:bookmarkEnd w:id="6"/>
    </w:p>
    <w:p w14:paraId="10328017" w14:textId="77777777" w:rsidR="006947CB" w:rsidRPr="009D6221" w:rsidRDefault="006947CB" w:rsidP="006947CB">
      <w:pPr>
        <w:rPr>
          <w:sz w:val="24"/>
          <w:szCs w:val="24"/>
        </w:rPr>
      </w:pPr>
      <w:r w:rsidRPr="009D6221">
        <w:rPr>
          <w:sz w:val="24"/>
          <w:szCs w:val="24"/>
        </w:rPr>
        <w:t xml:space="preserve">OpenBoxes sends a notification to the selected Recipients when a Shipment is Received. This Receipt Notification will now also include the Goods Receipt Note, allowing the Recipient to obtain the necessary information about the receipt. </w:t>
      </w:r>
    </w:p>
    <w:p w14:paraId="7C68AA8C" w14:textId="77777777" w:rsidR="006947CB" w:rsidRPr="009D6221" w:rsidRDefault="006947CB" w:rsidP="006947CB">
      <w:pPr>
        <w:rPr>
          <w:sz w:val="24"/>
          <w:szCs w:val="24"/>
        </w:rPr>
      </w:pPr>
      <w:r w:rsidRPr="009D6221">
        <w:rPr>
          <w:sz w:val="24"/>
          <w:szCs w:val="24"/>
        </w:rPr>
        <w:t>While the Recipients can still view the Receipt details in OpenBoxes, the attached GRN provides easier access.</w:t>
      </w:r>
    </w:p>
    <w:p w14:paraId="5663C5E7" w14:textId="77777777" w:rsidR="006947CB" w:rsidRDefault="006947CB" w:rsidP="006947CB">
      <w:pPr>
        <w:keepNext/>
        <w:ind w:left="360"/>
        <w:jc w:val="center"/>
      </w:pPr>
      <w:r w:rsidRPr="003B35C6">
        <w:rPr>
          <w:noProof/>
        </w:rPr>
        <w:drawing>
          <wp:inline distT="0" distB="0" distL="0" distR="0" wp14:anchorId="5DEEB854" wp14:editId="2A2261FB">
            <wp:extent cx="4975860" cy="1978117"/>
            <wp:effectExtent l="0" t="0" r="0" b="3175"/>
            <wp:docPr id="155688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8458" name=""/>
                    <pic:cNvPicPr/>
                  </pic:nvPicPr>
                  <pic:blipFill>
                    <a:blip r:embed="rId13"/>
                    <a:stretch>
                      <a:fillRect/>
                    </a:stretch>
                  </pic:blipFill>
                  <pic:spPr>
                    <a:xfrm>
                      <a:off x="0" y="0"/>
                      <a:ext cx="4979991" cy="1979759"/>
                    </a:xfrm>
                    <a:prstGeom prst="rect">
                      <a:avLst/>
                    </a:prstGeom>
                  </pic:spPr>
                </pic:pic>
              </a:graphicData>
            </a:graphic>
          </wp:inline>
        </w:drawing>
      </w:r>
    </w:p>
    <w:p w14:paraId="00207D69" w14:textId="065E7737" w:rsidR="006947CB" w:rsidRDefault="006947CB" w:rsidP="001F6674">
      <w:pPr>
        <w:pStyle w:val="Caption"/>
      </w:pPr>
      <w:r>
        <w:t xml:space="preserve">Receipt Notification with GRN attached </w:t>
      </w:r>
    </w:p>
    <w:p w14:paraId="1E22CCB9" w14:textId="77777777" w:rsidR="006947CB" w:rsidRDefault="006947CB" w:rsidP="006947CB">
      <w:pPr>
        <w:rPr>
          <w:sz w:val="24"/>
          <w:szCs w:val="24"/>
        </w:rPr>
      </w:pPr>
    </w:p>
    <w:p w14:paraId="1DADEE5F" w14:textId="77777777" w:rsidR="006947CB" w:rsidRDefault="006947CB" w:rsidP="006947CB">
      <w:pPr>
        <w:pStyle w:val="Heading1"/>
      </w:pPr>
      <w:bookmarkStart w:id="7" w:name="_Toc224044277"/>
      <w:r>
        <w:t>E-Request Improvements</w:t>
      </w:r>
      <w:bookmarkEnd w:id="7"/>
    </w:p>
    <w:p w14:paraId="349E7CFE" w14:textId="77777777" w:rsidR="006947CB" w:rsidRPr="009D6221" w:rsidRDefault="006947CB" w:rsidP="006947CB">
      <w:pPr>
        <w:pStyle w:val="Heading2"/>
      </w:pPr>
      <w:bookmarkStart w:id="8" w:name="_Toc224044278"/>
      <w:r w:rsidRPr="009D6221">
        <w:t>Bug Fix: Import Failure when using Stocklist</w:t>
      </w:r>
      <w:bookmarkEnd w:id="8"/>
    </w:p>
    <w:p w14:paraId="3F2DE4E1" w14:textId="7A069786" w:rsidR="006947CB" w:rsidRPr="009D6221" w:rsidRDefault="006947CB" w:rsidP="006947CB">
      <w:pPr>
        <w:rPr>
          <w:sz w:val="24"/>
          <w:szCs w:val="24"/>
        </w:rPr>
      </w:pPr>
      <w:r w:rsidRPr="009D6221">
        <w:rPr>
          <w:sz w:val="24"/>
          <w:szCs w:val="24"/>
        </w:rPr>
        <w:t xml:space="preserve">If a user created an </w:t>
      </w:r>
      <w:hyperlink r:id="rId14" w:history="1">
        <w:r w:rsidRPr="001134CB">
          <w:rPr>
            <w:rStyle w:val="Hyperlink"/>
            <w:sz w:val="24"/>
            <w:szCs w:val="24"/>
          </w:rPr>
          <w:t>E-Request</w:t>
        </w:r>
      </w:hyperlink>
      <w:r w:rsidRPr="009D6221">
        <w:rPr>
          <w:sz w:val="24"/>
          <w:szCs w:val="24"/>
        </w:rPr>
        <w:t xml:space="preserve"> using a Stocklist and attempted to edit the Request lines via Import, the Import failed. This forced the user to manually edit the lines. </w:t>
      </w:r>
    </w:p>
    <w:p w14:paraId="5EB265F3" w14:textId="77777777" w:rsidR="006947CB" w:rsidRPr="009D6221" w:rsidRDefault="006947CB" w:rsidP="006947CB">
      <w:pPr>
        <w:rPr>
          <w:sz w:val="24"/>
          <w:szCs w:val="24"/>
        </w:rPr>
      </w:pPr>
      <w:r w:rsidRPr="009D6221">
        <w:rPr>
          <w:sz w:val="24"/>
          <w:szCs w:val="24"/>
        </w:rPr>
        <w:t>This is now fixed. The Import function in E-Request allows line updates and additions regardless of a stocklist being used.</w:t>
      </w:r>
    </w:p>
    <w:p w14:paraId="7CFE0FCA" w14:textId="77777777" w:rsidR="006947CB" w:rsidRDefault="006947CB" w:rsidP="006947CB">
      <w:pPr>
        <w:keepNext/>
        <w:jc w:val="center"/>
      </w:pPr>
      <w:r>
        <w:br/>
      </w:r>
      <w:r w:rsidRPr="007F0838">
        <w:rPr>
          <w:noProof/>
        </w:rPr>
        <w:drawing>
          <wp:inline distT="0" distB="0" distL="0" distR="0" wp14:anchorId="2AD9EC21" wp14:editId="054488E1">
            <wp:extent cx="5943600" cy="1273175"/>
            <wp:effectExtent l="0" t="0" r="0" b="3175"/>
            <wp:docPr id="157290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06140" name=""/>
                    <pic:cNvPicPr/>
                  </pic:nvPicPr>
                  <pic:blipFill>
                    <a:blip r:embed="rId15"/>
                    <a:stretch>
                      <a:fillRect/>
                    </a:stretch>
                  </pic:blipFill>
                  <pic:spPr>
                    <a:xfrm>
                      <a:off x="0" y="0"/>
                      <a:ext cx="5943600" cy="1273175"/>
                    </a:xfrm>
                    <a:prstGeom prst="rect">
                      <a:avLst/>
                    </a:prstGeom>
                  </pic:spPr>
                </pic:pic>
              </a:graphicData>
            </a:graphic>
          </wp:inline>
        </w:drawing>
      </w:r>
    </w:p>
    <w:p w14:paraId="39B0A388" w14:textId="77777777" w:rsidR="006947CB" w:rsidRDefault="006947CB" w:rsidP="006947CB">
      <w:pPr>
        <w:pStyle w:val="Caption"/>
      </w:pPr>
      <w:r>
        <w:t>Import Template Button in E-Request</w:t>
      </w:r>
    </w:p>
    <w:p w14:paraId="487E68A7" w14:textId="77777777" w:rsidR="006947CB" w:rsidRDefault="006947CB" w:rsidP="006947CB"/>
    <w:p w14:paraId="3481BD1D" w14:textId="77777777" w:rsidR="006947CB" w:rsidRPr="009D6221" w:rsidRDefault="006947CB" w:rsidP="006947CB">
      <w:pPr>
        <w:pStyle w:val="Heading2"/>
      </w:pPr>
      <w:bookmarkStart w:id="9" w:name="_Toc224044279"/>
      <w:r w:rsidRPr="009D6221">
        <w:t>Use the Product Search Bar in E-Request!</w:t>
      </w:r>
      <w:bookmarkEnd w:id="9"/>
      <w:r w:rsidRPr="009D6221">
        <w:t xml:space="preserve"> </w:t>
      </w:r>
    </w:p>
    <w:p w14:paraId="7040D155" w14:textId="29AABBF0" w:rsidR="006947CB" w:rsidRPr="009D6221" w:rsidRDefault="006947CB" w:rsidP="006947CB">
      <w:pPr>
        <w:rPr>
          <w:sz w:val="24"/>
          <w:szCs w:val="24"/>
        </w:rPr>
      </w:pPr>
      <w:r w:rsidRPr="009D6221">
        <w:rPr>
          <w:sz w:val="24"/>
          <w:szCs w:val="24"/>
        </w:rPr>
        <w:t xml:space="preserve">Users no longer need to scroll through several lines in an </w:t>
      </w:r>
      <w:hyperlink r:id="rId16" w:history="1">
        <w:r w:rsidRPr="005A3AEF">
          <w:rPr>
            <w:rStyle w:val="Hyperlink"/>
            <w:sz w:val="24"/>
            <w:szCs w:val="24"/>
          </w:rPr>
          <w:t>E-Request</w:t>
        </w:r>
      </w:hyperlink>
      <w:r w:rsidRPr="009D6221">
        <w:rPr>
          <w:sz w:val="24"/>
          <w:szCs w:val="24"/>
        </w:rPr>
        <w:t xml:space="preserve"> to find a single line! Use the new Product Search Filter – simply enter the Product Name or the Product Code. </w:t>
      </w:r>
    </w:p>
    <w:p w14:paraId="01AB94E1" w14:textId="77777777" w:rsidR="006947CB" w:rsidRDefault="006947CB" w:rsidP="006947CB">
      <w:pPr>
        <w:keepNext/>
        <w:jc w:val="center"/>
      </w:pPr>
      <w:r>
        <w:br/>
      </w:r>
      <w:r w:rsidRPr="009024B1">
        <w:rPr>
          <w:noProof/>
        </w:rPr>
        <w:drawing>
          <wp:inline distT="0" distB="0" distL="0" distR="0" wp14:anchorId="3143DFE1" wp14:editId="13F080CD">
            <wp:extent cx="5943600" cy="1285875"/>
            <wp:effectExtent l="0" t="0" r="0" b="9525"/>
            <wp:docPr id="8199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282" name=""/>
                    <pic:cNvPicPr/>
                  </pic:nvPicPr>
                  <pic:blipFill>
                    <a:blip r:embed="rId17"/>
                    <a:stretch>
                      <a:fillRect/>
                    </a:stretch>
                  </pic:blipFill>
                  <pic:spPr>
                    <a:xfrm>
                      <a:off x="0" y="0"/>
                      <a:ext cx="5943600" cy="1285875"/>
                    </a:xfrm>
                    <a:prstGeom prst="rect">
                      <a:avLst/>
                    </a:prstGeom>
                  </pic:spPr>
                </pic:pic>
              </a:graphicData>
            </a:graphic>
          </wp:inline>
        </w:drawing>
      </w:r>
    </w:p>
    <w:p w14:paraId="2E7B3DE7" w14:textId="77777777" w:rsidR="006947CB" w:rsidRDefault="006947CB" w:rsidP="006947CB">
      <w:pPr>
        <w:pStyle w:val="Caption"/>
      </w:pPr>
      <w:r>
        <w:t>Filtered Products using Product Name</w:t>
      </w:r>
    </w:p>
    <w:p w14:paraId="4902894E" w14:textId="77777777" w:rsidR="006947CB" w:rsidRDefault="006947CB" w:rsidP="006947CB">
      <w:pPr>
        <w:pStyle w:val="ListParagraph"/>
      </w:pPr>
    </w:p>
    <w:p w14:paraId="015A63A2" w14:textId="77777777" w:rsidR="006947CB" w:rsidRPr="009D6221" w:rsidRDefault="006947CB" w:rsidP="006947CB">
      <w:pPr>
        <w:pStyle w:val="Heading2"/>
      </w:pPr>
      <w:bookmarkStart w:id="10" w:name="_Toc224044280"/>
      <w:r w:rsidRPr="009D6221">
        <w:t>E-Request Validation for Request Lines with 0 Needed Qty &amp; Duplicate Request Lines</w:t>
      </w:r>
      <w:bookmarkEnd w:id="10"/>
    </w:p>
    <w:p w14:paraId="0E4EB423" w14:textId="6152E2B1" w:rsidR="00B9016D" w:rsidRDefault="006947CB" w:rsidP="006947CB">
      <w:pPr>
        <w:rPr>
          <w:sz w:val="24"/>
          <w:szCs w:val="24"/>
        </w:rPr>
      </w:pPr>
      <w:r w:rsidRPr="009D6221">
        <w:rPr>
          <w:sz w:val="24"/>
          <w:szCs w:val="24"/>
        </w:rPr>
        <w:t xml:space="preserve">A recent E-Request update we made to prevent the removal of 0 Needed Qty line items on Save introduced </w:t>
      </w:r>
      <w:proofErr w:type="gramStart"/>
      <w:r w:rsidRPr="009D6221">
        <w:rPr>
          <w:sz w:val="24"/>
          <w:szCs w:val="24"/>
        </w:rPr>
        <w:t>a complication</w:t>
      </w:r>
      <w:proofErr w:type="gramEnd"/>
      <w:r w:rsidRPr="009D6221">
        <w:rPr>
          <w:sz w:val="24"/>
          <w:szCs w:val="24"/>
        </w:rPr>
        <w:t xml:space="preserve">. </w:t>
      </w:r>
    </w:p>
    <w:p w14:paraId="03ACFFB8" w14:textId="6F0E2FDA" w:rsidR="006947CB" w:rsidRDefault="006947CB" w:rsidP="006947CB">
      <w:pPr>
        <w:rPr>
          <w:sz w:val="24"/>
          <w:szCs w:val="24"/>
        </w:rPr>
      </w:pPr>
      <w:r w:rsidRPr="009D6221">
        <w:rPr>
          <w:sz w:val="24"/>
          <w:szCs w:val="24"/>
        </w:rPr>
        <w:t xml:space="preserve">In a scenario where an E-Request has 0 Needed Qty lines AND duplicate item lines, OpenBoxes was only validating the 0 Needed Qty lines and preventing the user from proceeding. </w:t>
      </w:r>
    </w:p>
    <w:p w14:paraId="442F2D56" w14:textId="77777777" w:rsidR="00BD0F87" w:rsidRDefault="006947CB" w:rsidP="006947CB">
      <w:pPr>
        <w:rPr>
          <w:i/>
          <w:iCs/>
          <w:color w:val="808080" w:themeColor="text1" w:themeTint="7F"/>
        </w:rPr>
      </w:pPr>
      <w:r w:rsidRPr="009D6221">
        <w:rPr>
          <w:sz w:val="24"/>
          <w:szCs w:val="24"/>
        </w:rPr>
        <w:t xml:space="preserve">Now, in a case where both 0 Needed Qty lines AND duplicate item lines exist, OpenBoxes will first prompt users to combine ALL the duplicate lines. Once there are no duplicate lines, OpenBoxes will validate if the user wants to proceed with the 0 Needed Qty line items. </w:t>
      </w:r>
    </w:p>
    <w:p w14:paraId="4D448255" w14:textId="74859843" w:rsidR="006947CB" w:rsidRPr="00BD0F87" w:rsidRDefault="006947CB" w:rsidP="006947CB">
      <w:pPr>
        <w:rPr>
          <w:i/>
          <w:iCs/>
          <w:color w:val="808080" w:themeColor="text1" w:themeTint="7F"/>
        </w:rPr>
      </w:pPr>
      <w:r w:rsidRPr="009D6221">
        <w:rPr>
          <w:sz w:val="24"/>
          <w:szCs w:val="24"/>
        </w:rPr>
        <w:br/>
      </w:r>
      <w:r w:rsidRPr="009D6221">
        <w:rPr>
          <w:i/>
          <w:iCs/>
          <w:sz w:val="24"/>
          <w:szCs w:val="24"/>
        </w:rPr>
        <w:t xml:space="preserve">The 0 Needed Qty line items are removed when the E-Request is submitted. </w:t>
      </w:r>
    </w:p>
    <w:p w14:paraId="5848C750" w14:textId="77777777" w:rsidR="006947CB" w:rsidRDefault="006947CB" w:rsidP="006947CB">
      <w:pPr>
        <w:pStyle w:val="ListParagraph"/>
      </w:pPr>
    </w:p>
    <w:p w14:paraId="7B1334B5" w14:textId="12175BB0" w:rsidR="006947CB" w:rsidRPr="000419F0" w:rsidRDefault="006947CB" w:rsidP="006947CB">
      <w:pPr>
        <w:pStyle w:val="Caption"/>
      </w:pPr>
      <w:r>
        <w:rPr>
          <w:noProof/>
        </w:rPr>
        <w:lastRenderedPageBreak/>
        <w:drawing>
          <wp:inline distT="0" distB="0" distL="0" distR="0" wp14:anchorId="0C89E595" wp14:editId="213945F2">
            <wp:extent cx="5935980" cy="1196340"/>
            <wp:effectExtent l="0" t="0" r="7620" b="3810"/>
            <wp:docPr id="307300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1196340"/>
                    </a:xfrm>
                    <a:prstGeom prst="rect">
                      <a:avLst/>
                    </a:prstGeom>
                    <a:noFill/>
                    <a:ln>
                      <a:noFill/>
                    </a:ln>
                  </pic:spPr>
                </pic:pic>
              </a:graphicData>
            </a:graphic>
          </wp:inline>
        </w:drawing>
      </w:r>
      <w:r>
        <w:t xml:space="preserve">Line 1 is an example of a 0 Needed Qty Line; Lines 2 and 3 are examples of Duplicate lines in </w:t>
      </w:r>
      <w:r w:rsidR="00943C34">
        <w:t>an</w:t>
      </w:r>
      <w:r>
        <w:t xml:space="preserve"> E-Request</w:t>
      </w:r>
    </w:p>
    <w:p w14:paraId="5084F812" w14:textId="77777777" w:rsidR="00D15EFF" w:rsidRDefault="00D15EFF" w:rsidP="00ED1935"/>
    <w:p w14:paraId="4EBBA5BC" w14:textId="77777777" w:rsidR="00ED3EE5" w:rsidRDefault="00ED3EE5" w:rsidP="00ED3EE5">
      <w:pPr>
        <w:pStyle w:val="Heading1"/>
      </w:pPr>
      <w:bookmarkStart w:id="11" w:name="_Toc224044281"/>
      <w:r>
        <w:t>Cycle Count Improvements</w:t>
      </w:r>
      <w:bookmarkEnd w:id="11"/>
    </w:p>
    <w:p w14:paraId="2EF8ECC0" w14:textId="77777777" w:rsidR="00DB6051" w:rsidRDefault="00DB6051" w:rsidP="00DB6051">
      <w:pPr>
        <w:pStyle w:val="Heading2"/>
      </w:pPr>
      <w:bookmarkStart w:id="12" w:name="_Toc223695340"/>
      <w:bookmarkStart w:id="13" w:name="_Toc224044282"/>
      <w:r>
        <w:t>Reporting: Selected Dates Saved across Cycle Count Reports!</w:t>
      </w:r>
      <w:bookmarkEnd w:id="12"/>
      <w:bookmarkEnd w:id="13"/>
      <w:r>
        <w:t xml:space="preserve"> </w:t>
      </w:r>
    </w:p>
    <w:p w14:paraId="1E9F57B2" w14:textId="77777777" w:rsidR="00DB6051" w:rsidRPr="007B4EA4" w:rsidRDefault="00DB6051" w:rsidP="00DB6051">
      <w:pPr>
        <w:rPr>
          <w:sz w:val="24"/>
          <w:szCs w:val="24"/>
        </w:rPr>
      </w:pPr>
      <w:r w:rsidRPr="007B4EA4">
        <w:rPr>
          <w:sz w:val="24"/>
          <w:szCs w:val="24"/>
        </w:rPr>
        <w:t xml:space="preserve">Many users suggested that the dates entered in the </w:t>
      </w:r>
      <w:r w:rsidRPr="007B4EA4">
        <w:rPr>
          <w:b/>
          <w:bCs/>
          <w:sz w:val="24"/>
          <w:szCs w:val="24"/>
        </w:rPr>
        <w:t>Inventory Changes Report</w:t>
      </w:r>
      <w:r w:rsidRPr="007B4EA4">
        <w:rPr>
          <w:sz w:val="24"/>
          <w:szCs w:val="24"/>
        </w:rPr>
        <w:t xml:space="preserve"> should be saved when switching between the three reports. </w:t>
      </w:r>
    </w:p>
    <w:p w14:paraId="61F40840" w14:textId="77777777" w:rsidR="00DB6051" w:rsidRPr="007B4EA4" w:rsidRDefault="00DB6051" w:rsidP="00DB6051">
      <w:pPr>
        <w:rPr>
          <w:sz w:val="24"/>
          <w:szCs w:val="24"/>
        </w:rPr>
      </w:pPr>
      <w:r w:rsidRPr="007B4EA4">
        <w:rPr>
          <w:sz w:val="24"/>
          <w:szCs w:val="24"/>
        </w:rPr>
        <w:t xml:space="preserve">Now, you no longer </w:t>
      </w:r>
      <w:proofErr w:type="gramStart"/>
      <w:r w:rsidRPr="007B4EA4">
        <w:rPr>
          <w:sz w:val="24"/>
          <w:szCs w:val="24"/>
        </w:rPr>
        <w:t>have to</w:t>
      </w:r>
      <w:proofErr w:type="gramEnd"/>
      <w:r w:rsidRPr="007B4EA4">
        <w:rPr>
          <w:sz w:val="24"/>
          <w:szCs w:val="24"/>
        </w:rPr>
        <w:t xml:space="preserve"> select dates each time you switch between the reports. Enter the dates in one of the reports and easily see the data for the dates under each reporting tab. </w:t>
      </w:r>
    </w:p>
    <w:p w14:paraId="69ED6F1E" w14:textId="77777777" w:rsidR="00DB6051" w:rsidRDefault="00DB6051" w:rsidP="00DB6051">
      <w:pPr>
        <w:keepNext/>
        <w:jc w:val="center"/>
      </w:pPr>
      <w:r w:rsidRPr="00BF6FC6">
        <w:rPr>
          <w:noProof/>
        </w:rPr>
        <w:drawing>
          <wp:inline distT="0" distB="0" distL="0" distR="0" wp14:anchorId="0C2A1C74" wp14:editId="469250AD">
            <wp:extent cx="5943600" cy="2213610"/>
            <wp:effectExtent l="0" t="0" r="0" b="0"/>
            <wp:docPr id="122206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64188" name=""/>
                    <pic:cNvPicPr/>
                  </pic:nvPicPr>
                  <pic:blipFill>
                    <a:blip r:embed="rId19"/>
                    <a:stretch>
                      <a:fillRect/>
                    </a:stretch>
                  </pic:blipFill>
                  <pic:spPr>
                    <a:xfrm>
                      <a:off x="0" y="0"/>
                      <a:ext cx="5943600" cy="2213610"/>
                    </a:xfrm>
                    <a:prstGeom prst="rect">
                      <a:avLst/>
                    </a:prstGeom>
                  </pic:spPr>
                </pic:pic>
              </a:graphicData>
            </a:graphic>
          </wp:inline>
        </w:drawing>
      </w:r>
    </w:p>
    <w:p w14:paraId="54CCB301" w14:textId="77777777" w:rsidR="00DB6051" w:rsidRDefault="00DB6051" w:rsidP="00DB6051">
      <w:pPr>
        <w:pStyle w:val="Caption"/>
      </w:pPr>
      <w:r>
        <w:t>Inventory Changes Reports</w:t>
      </w:r>
    </w:p>
    <w:p w14:paraId="4BFC16C9" w14:textId="77777777" w:rsidR="00DB6051" w:rsidRPr="00C4728D" w:rsidRDefault="00DB6051" w:rsidP="00DB6051"/>
    <w:p w14:paraId="21030CAA" w14:textId="77777777" w:rsidR="00DB6051" w:rsidRDefault="00DB6051" w:rsidP="00DB6051">
      <w:pPr>
        <w:pStyle w:val="Heading2"/>
      </w:pPr>
      <w:bookmarkStart w:id="14" w:name="_Toc223695341"/>
      <w:bookmarkStart w:id="15" w:name="_Toc224044283"/>
      <w:r>
        <w:t>Reporting: Export Inventory Changes Report</w:t>
      </w:r>
      <w:bookmarkEnd w:id="14"/>
      <w:bookmarkEnd w:id="15"/>
    </w:p>
    <w:p w14:paraId="0D09A1F7" w14:textId="77777777" w:rsidR="00DB6051" w:rsidRDefault="00DB6051" w:rsidP="00DB6051">
      <w:pPr>
        <w:rPr>
          <w:sz w:val="24"/>
          <w:szCs w:val="24"/>
        </w:rPr>
      </w:pPr>
      <w:r w:rsidRPr="007B4EA4">
        <w:rPr>
          <w:sz w:val="24"/>
          <w:szCs w:val="24"/>
        </w:rPr>
        <w:t xml:space="preserve">The </w:t>
      </w:r>
      <w:hyperlink r:id="rId20" w:history="1">
        <w:r w:rsidRPr="000B65D2">
          <w:rPr>
            <w:rStyle w:val="Hyperlink"/>
            <w:sz w:val="24"/>
            <w:szCs w:val="24"/>
          </w:rPr>
          <w:t>Products and Inventory Transactions Reports</w:t>
        </w:r>
      </w:hyperlink>
      <w:r w:rsidRPr="007B4EA4">
        <w:rPr>
          <w:sz w:val="24"/>
          <w:szCs w:val="24"/>
        </w:rPr>
        <w:t xml:space="preserve"> </w:t>
      </w:r>
      <w:r>
        <w:rPr>
          <w:sz w:val="24"/>
          <w:szCs w:val="24"/>
        </w:rPr>
        <w:t xml:space="preserve">provide users with information on the types of inventory transactions recorded in the system, along with details of each transaction. This data is crucial to understanding the accuracy of warehouse inventory and what is triggering inventory updates. While this data is already available on OpenBoxes, the ability to export it to Excel allows additional analysis and easier sharing. </w:t>
      </w:r>
    </w:p>
    <w:p w14:paraId="459729CB" w14:textId="77777777" w:rsidR="00DB6051" w:rsidRDefault="00DB6051" w:rsidP="00DB6051">
      <w:pPr>
        <w:rPr>
          <w:sz w:val="24"/>
          <w:szCs w:val="24"/>
        </w:rPr>
      </w:pPr>
      <w:r>
        <w:rPr>
          <w:sz w:val="24"/>
          <w:szCs w:val="24"/>
        </w:rPr>
        <w:lastRenderedPageBreak/>
        <w:t xml:space="preserve">Users can export the data under the </w:t>
      </w:r>
      <w:r w:rsidRPr="00AC24DC">
        <w:rPr>
          <w:b/>
          <w:bCs/>
          <w:sz w:val="24"/>
          <w:szCs w:val="24"/>
        </w:rPr>
        <w:t>Products</w:t>
      </w:r>
      <w:r>
        <w:rPr>
          <w:sz w:val="24"/>
          <w:szCs w:val="24"/>
        </w:rPr>
        <w:t xml:space="preserve"> and </w:t>
      </w:r>
      <w:r w:rsidRPr="00AC24DC">
        <w:rPr>
          <w:b/>
          <w:bCs/>
          <w:sz w:val="24"/>
          <w:szCs w:val="24"/>
        </w:rPr>
        <w:t>Inventory Transactions</w:t>
      </w:r>
      <w:r>
        <w:rPr>
          <w:sz w:val="24"/>
          <w:szCs w:val="24"/>
        </w:rPr>
        <w:t xml:space="preserve"> tabs. On the Right-hand side, click on </w:t>
      </w:r>
      <w:r w:rsidRPr="00AC24DC">
        <w:rPr>
          <w:b/>
          <w:bCs/>
          <w:sz w:val="24"/>
          <w:szCs w:val="24"/>
        </w:rPr>
        <w:t>Export</w:t>
      </w:r>
      <w:r>
        <w:rPr>
          <w:sz w:val="24"/>
          <w:szCs w:val="24"/>
        </w:rPr>
        <w:t xml:space="preserve"> &gt; select either </w:t>
      </w:r>
      <w:r w:rsidRPr="00AC24DC">
        <w:rPr>
          <w:b/>
          <w:bCs/>
          <w:sz w:val="24"/>
          <w:szCs w:val="24"/>
        </w:rPr>
        <w:t>Export Full Report</w:t>
      </w:r>
      <w:r>
        <w:rPr>
          <w:sz w:val="24"/>
          <w:szCs w:val="24"/>
        </w:rPr>
        <w:t xml:space="preserve"> or </w:t>
      </w:r>
      <w:r w:rsidRPr="00AC24DC">
        <w:rPr>
          <w:b/>
          <w:bCs/>
          <w:sz w:val="24"/>
          <w:szCs w:val="24"/>
        </w:rPr>
        <w:t>Export Filtered Report</w:t>
      </w:r>
      <w:r>
        <w:rPr>
          <w:sz w:val="24"/>
          <w:szCs w:val="24"/>
        </w:rPr>
        <w:t xml:space="preserve">. </w:t>
      </w:r>
    </w:p>
    <w:p w14:paraId="532B18E7" w14:textId="77777777" w:rsidR="00DB6051" w:rsidRDefault="00DB6051" w:rsidP="00DB6051">
      <w:pPr>
        <w:rPr>
          <w:sz w:val="24"/>
          <w:szCs w:val="24"/>
        </w:rPr>
      </w:pPr>
      <w:r>
        <w:rPr>
          <w:sz w:val="24"/>
          <w:szCs w:val="24"/>
        </w:rPr>
        <w:t xml:space="preserve">Learn more about the reports here: </w:t>
      </w:r>
      <w:hyperlink r:id="rId21" w:history="1">
        <w:r w:rsidRPr="00385964">
          <w:rPr>
            <w:rStyle w:val="Hyperlink"/>
            <w:sz w:val="24"/>
            <w:szCs w:val="24"/>
          </w:rPr>
          <w:t>Inventory Changes Report</w:t>
        </w:r>
      </w:hyperlink>
      <w:r>
        <w:rPr>
          <w:sz w:val="24"/>
          <w:szCs w:val="24"/>
        </w:rPr>
        <w:t>.</w:t>
      </w:r>
    </w:p>
    <w:p w14:paraId="37672CB0" w14:textId="77777777" w:rsidR="00DB6051" w:rsidRDefault="00DB6051" w:rsidP="00DB6051">
      <w:pPr>
        <w:jc w:val="center"/>
        <w:rPr>
          <w:sz w:val="24"/>
          <w:szCs w:val="24"/>
        </w:rPr>
      </w:pPr>
      <w:r w:rsidRPr="00341ADF">
        <w:rPr>
          <w:noProof/>
          <w:sz w:val="24"/>
          <w:szCs w:val="24"/>
        </w:rPr>
        <w:drawing>
          <wp:inline distT="0" distB="0" distL="0" distR="0" wp14:anchorId="762DE213" wp14:editId="5946DBF3">
            <wp:extent cx="5943600" cy="1893570"/>
            <wp:effectExtent l="0" t="0" r="0" b="0"/>
            <wp:docPr id="70508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85997" name=""/>
                    <pic:cNvPicPr/>
                  </pic:nvPicPr>
                  <pic:blipFill>
                    <a:blip r:embed="rId22"/>
                    <a:stretch>
                      <a:fillRect/>
                    </a:stretch>
                  </pic:blipFill>
                  <pic:spPr>
                    <a:xfrm>
                      <a:off x="0" y="0"/>
                      <a:ext cx="5943600" cy="1893570"/>
                    </a:xfrm>
                    <a:prstGeom prst="rect">
                      <a:avLst/>
                    </a:prstGeom>
                  </pic:spPr>
                </pic:pic>
              </a:graphicData>
            </a:graphic>
          </wp:inline>
        </w:drawing>
      </w:r>
    </w:p>
    <w:p w14:paraId="5B60E332" w14:textId="77777777" w:rsidR="00DB6051" w:rsidRDefault="00DB6051" w:rsidP="00ED3EE5">
      <w:pPr>
        <w:pStyle w:val="Heading2"/>
      </w:pPr>
    </w:p>
    <w:p w14:paraId="0FD206E0" w14:textId="5761BB72" w:rsidR="00ED3EE5" w:rsidRPr="009D6221" w:rsidRDefault="00ED3EE5" w:rsidP="00ED3EE5">
      <w:pPr>
        <w:pStyle w:val="Heading2"/>
      </w:pPr>
      <w:bookmarkStart w:id="16" w:name="_Toc224044284"/>
      <w:r w:rsidRPr="009D6221">
        <w:t>Import Recount Form</w:t>
      </w:r>
      <w:bookmarkEnd w:id="16"/>
    </w:p>
    <w:p w14:paraId="075E703B" w14:textId="54497149" w:rsidR="00ED3EE5" w:rsidRPr="009D6221" w:rsidRDefault="00ED3EE5" w:rsidP="00ED3EE5">
      <w:pPr>
        <w:rPr>
          <w:sz w:val="24"/>
          <w:szCs w:val="24"/>
        </w:rPr>
      </w:pPr>
      <w:r w:rsidRPr="009D6221">
        <w:rPr>
          <w:sz w:val="24"/>
          <w:szCs w:val="24"/>
        </w:rPr>
        <w:t xml:space="preserve">Users can now import Recount information in the </w:t>
      </w:r>
      <w:hyperlink r:id="rId23" w:history="1">
        <w:r w:rsidRPr="000A261A">
          <w:rPr>
            <w:rStyle w:val="Hyperlink"/>
            <w:sz w:val="24"/>
            <w:szCs w:val="24"/>
          </w:rPr>
          <w:t>Cycle Count Resolution</w:t>
        </w:r>
      </w:hyperlink>
      <w:r w:rsidRPr="009D6221">
        <w:rPr>
          <w:sz w:val="24"/>
          <w:szCs w:val="24"/>
        </w:rPr>
        <w:t xml:space="preserve"> workflow! The import feature was already available for the initial Count data, and it has now been extended to the Recount workflow for more efficient data entry. </w:t>
      </w:r>
    </w:p>
    <w:p w14:paraId="4D044B65" w14:textId="77777777" w:rsidR="00ED3EE5" w:rsidRPr="009D6221" w:rsidRDefault="00ED3EE5" w:rsidP="00ED3EE5">
      <w:pPr>
        <w:rPr>
          <w:sz w:val="24"/>
          <w:szCs w:val="24"/>
        </w:rPr>
      </w:pPr>
      <w:r w:rsidRPr="009D6221">
        <w:rPr>
          <w:sz w:val="24"/>
          <w:szCs w:val="24"/>
        </w:rPr>
        <w:t xml:space="preserve">In the Recount process, simply export the Recount Sheet &gt; enter the Quantity Recounted information (column L) in the Excel file &gt; and import the Recount. </w:t>
      </w:r>
    </w:p>
    <w:p w14:paraId="38CD31DE" w14:textId="77777777" w:rsidR="00ED3EE5" w:rsidRPr="009D6221" w:rsidRDefault="00ED3EE5" w:rsidP="00ED3EE5">
      <w:pPr>
        <w:rPr>
          <w:sz w:val="24"/>
          <w:szCs w:val="24"/>
        </w:rPr>
      </w:pPr>
      <w:r w:rsidRPr="009D6221">
        <w:rPr>
          <w:sz w:val="24"/>
          <w:szCs w:val="24"/>
        </w:rPr>
        <w:t xml:space="preserve">For lines with recount difference, select the Root Cause in OpenBoxes. </w:t>
      </w:r>
      <w:r w:rsidRPr="009D6221">
        <w:rPr>
          <w:sz w:val="24"/>
          <w:szCs w:val="24"/>
        </w:rPr>
        <w:br/>
      </w:r>
      <w:r w:rsidRPr="009D6221">
        <w:rPr>
          <w:sz w:val="24"/>
          <w:szCs w:val="24"/>
        </w:rPr>
        <w:br/>
      </w:r>
      <w:r w:rsidRPr="009D6221">
        <w:rPr>
          <w:noProof/>
          <w:sz w:val="24"/>
          <w:szCs w:val="24"/>
        </w:rPr>
        <w:drawing>
          <wp:inline distT="0" distB="0" distL="0" distR="0" wp14:anchorId="4CE4A0CD" wp14:editId="79F9B455">
            <wp:extent cx="3612193" cy="1044030"/>
            <wp:effectExtent l="0" t="0" r="7620" b="3810"/>
            <wp:docPr id="1455133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33446" name=""/>
                    <pic:cNvPicPr/>
                  </pic:nvPicPr>
                  <pic:blipFill>
                    <a:blip r:embed="rId24"/>
                    <a:stretch>
                      <a:fillRect/>
                    </a:stretch>
                  </pic:blipFill>
                  <pic:spPr>
                    <a:xfrm>
                      <a:off x="0" y="0"/>
                      <a:ext cx="3612193" cy="1044030"/>
                    </a:xfrm>
                    <a:prstGeom prst="rect">
                      <a:avLst/>
                    </a:prstGeom>
                  </pic:spPr>
                </pic:pic>
              </a:graphicData>
            </a:graphic>
          </wp:inline>
        </w:drawing>
      </w:r>
    </w:p>
    <w:p w14:paraId="32FED2C3" w14:textId="77777777" w:rsidR="00ED3EE5" w:rsidRDefault="00ED3EE5" w:rsidP="00ED3EE5"/>
    <w:p w14:paraId="74E856C2" w14:textId="77777777" w:rsidR="00ED3EE5" w:rsidRPr="009D6221" w:rsidRDefault="00ED3EE5" w:rsidP="00ED3EE5">
      <w:pPr>
        <w:pStyle w:val="Heading2"/>
      </w:pPr>
      <w:bookmarkStart w:id="17" w:name="_Toc224044285"/>
      <w:r w:rsidRPr="009D6221">
        <w:t>Bug Fix: Assignee not Visible during Recount if Product QoH was 0</w:t>
      </w:r>
      <w:bookmarkEnd w:id="17"/>
    </w:p>
    <w:p w14:paraId="10553B1A" w14:textId="77777777" w:rsidR="00ED3EE5" w:rsidRPr="009D6221" w:rsidRDefault="00ED3EE5" w:rsidP="00ED3EE5">
      <w:pPr>
        <w:rPr>
          <w:sz w:val="24"/>
          <w:szCs w:val="24"/>
        </w:rPr>
      </w:pPr>
      <w:r w:rsidRPr="009D6221">
        <w:rPr>
          <w:sz w:val="24"/>
          <w:szCs w:val="24"/>
        </w:rPr>
        <w:t>In the Cycle Count Resolve workflow, if the product’s QoH was 0, the assignee was not visible. This is now fixed.</w:t>
      </w:r>
    </w:p>
    <w:p w14:paraId="30C91A34" w14:textId="77777777" w:rsidR="00ED3EE5" w:rsidRPr="009D6221" w:rsidRDefault="00ED3EE5" w:rsidP="00ED3EE5">
      <w:pPr>
        <w:rPr>
          <w:sz w:val="24"/>
          <w:szCs w:val="24"/>
        </w:rPr>
      </w:pPr>
      <w:r w:rsidRPr="009D6221">
        <w:rPr>
          <w:sz w:val="24"/>
          <w:szCs w:val="24"/>
        </w:rPr>
        <w:t xml:space="preserve">The assigned Assignee should always be visible during the Count and Recount workflows. </w:t>
      </w:r>
    </w:p>
    <w:p w14:paraId="2DFF1ADA" w14:textId="77777777" w:rsidR="00ED3EE5" w:rsidRPr="00B32597" w:rsidRDefault="00ED3EE5" w:rsidP="00B32597">
      <w:pPr>
        <w:rPr>
          <w:sz w:val="24"/>
          <w:szCs w:val="24"/>
        </w:rPr>
      </w:pPr>
    </w:p>
    <w:p w14:paraId="568F5B3F" w14:textId="77777777" w:rsidR="00B32597" w:rsidRPr="009D6221" w:rsidRDefault="00B32597" w:rsidP="00B32597">
      <w:pPr>
        <w:pStyle w:val="Heading2"/>
      </w:pPr>
      <w:bookmarkStart w:id="18" w:name="_Toc224044286"/>
      <w:r w:rsidRPr="009D6221">
        <w:t>Bug Fix: Assign Button not Visible</w:t>
      </w:r>
      <w:bookmarkEnd w:id="18"/>
      <w:r w:rsidRPr="009D6221">
        <w:t xml:space="preserve"> </w:t>
      </w:r>
    </w:p>
    <w:p w14:paraId="54AC62B7" w14:textId="77777777" w:rsidR="00B32597" w:rsidRPr="009D6221" w:rsidRDefault="00B32597" w:rsidP="00B32597">
      <w:pPr>
        <w:rPr>
          <w:sz w:val="24"/>
          <w:szCs w:val="24"/>
        </w:rPr>
      </w:pPr>
      <w:r w:rsidRPr="009D6221">
        <w:rPr>
          <w:sz w:val="24"/>
          <w:szCs w:val="24"/>
        </w:rPr>
        <w:t xml:space="preserve">Depending on the number of products selected, screen resolution, and zoom percentage, the Assign button was not visible on the screen when assigning products to count. The workaround was to zoom out on the browser. </w:t>
      </w:r>
      <w:r w:rsidRPr="009D6221">
        <w:rPr>
          <w:sz w:val="24"/>
          <w:szCs w:val="24"/>
        </w:rPr>
        <w:br/>
        <w:t xml:space="preserve">This is now fixed. The Assign button is visible regardless of screen resolution and number of items selected to assign. </w:t>
      </w:r>
    </w:p>
    <w:p w14:paraId="7453F6B8" w14:textId="77777777" w:rsidR="00B32597" w:rsidRDefault="00B32597" w:rsidP="00B32597">
      <w:pPr>
        <w:keepNext/>
        <w:jc w:val="center"/>
      </w:pPr>
      <w:r w:rsidRPr="003977E4">
        <w:rPr>
          <w:noProof/>
        </w:rPr>
        <w:drawing>
          <wp:inline distT="0" distB="0" distL="0" distR="0" wp14:anchorId="5BB7E4A3" wp14:editId="38CB39B3">
            <wp:extent cx="5943600" cy="2068830"/>
            <wp:effectExtent l="0" t="0" r="0" b="7620"/>
            <wp:docPr id="103870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01473" name=""/>
                    <pic:cNvPicPr/>
                  </pic:nvPicPr>
                  <pic:blipFill>
                    <a:blip r:embed="rId25"/>
                    <a:stretch>
                      <a:fillRect/>
                    </a:stretch>
                  </pic:blipFill>
                  <pic:spPr>
                    <a:xfrm>
                      <a:off x="0" y="0"/>
                      <a:ext cx="5943600" cy="2068830"/>
                    </a:xfrm>
                    <a:prstGeom prst="rect">
                      <a:avLst/>
                    </a:prstGeom>
                  </pic:spPr>
                </pic:pic>
              </a:graphicData>
            </a:graphic>
          </wp:inline>
        </w:drawing>
      </w:r>
    </w:p>
    <w:p w14:paraId="542CF4CB" w14:textId="77777777" w:rsidR="00B32597" w:rsidRDefault="00B32597" w:rsidP="00B32597">
      <w:pPr>
        <w:pStyle w:val="Caption"/>
      </w:pPr>
      <w:r>
        <w:t>Assign Button during Product Count Assignment</w:t>
      </w:r>
    </w:p>
    <w:p w14:paraId="1C212936" w14:textId="77777777" w:rsidR="00B32597" w:rsidRPr="00B32597" w:rsidRDefault="00B32597" w:rsidP="00B32597">
      <w:pPr>
        <w:rPr>
          <w:sz w:val="24"/>
          <w:szCs w:val="24"/>
        </w:rPr>
      </w:pPr>
    </w:p>
    <w:p w14:paraId="2EB5EE7E" w14:textId="77777777" w:rsidR="00ED3EE5" w:rsidRPr="009D6221" w:rsidRDefault="00ED3EE5" w:rsidP="00ED3EE5">
      <w:pPr>
        <w:pStyle w:val="Heading2"/>
      </w:pPr>
      <w:bookmarkStart w:id="19" w:name="_Toc224044287"/>
      <w:r w:rsidRPr="009D6221">
        <w:t>Performance Improvement:</w:t>
      </w:r>
      <w:bookmarkEnd w:id="19"/>
    </w:p>
    <w:p w14:paraId="148B34B0" w14:textId="77777777" w:rsidR="00ED3EE5" w:rsidRPr="009D6221" w:rsidRDefault="00ED3EE5" w:rsidP="00ED3EE5">
      <w:pPr>
        <w:rPr>
          <w:sz w:val="24"/>
          <w:szCs w:val="24"/>
        </w:rPr>
      </w:pPr>
      <w:r w:rsidRPr="009D6221">
        <w:rPr>
          <w:sz w:val="24"/>
          <w:szCs w:val="24"/>
        </w:rPr>
        <w:t xml:space="preserve">As a part of performance improvement, the OB Team has changed the validations that happen during Saving. Instead of validating saved changes against all the Cycle Count tables in the backend, the Save button will trigger validation for only the table that was edited. This allows for real-time validation without losing performance. </w:t>
      </w:r>
    </w:p>
    <w:p w14:paraId="7DAC1C03" w14:textId="77777777" w:rsidR="00ED3EE5" w:rsidRDefault="00ED3EE5" w:rsidP="00ED1935"/>
    <w:p w14:paraId="0675A21F" w14:textId="2A22BAD0" w:rsidR="00ED3EE5" w:rsidRDefault="00ED3EE5" w:rsidP="00ED3EE5">
      <w:pPr>
        <w:pStyle w:val="Heading1"/>
      </w:pPr>
      <w:bookmarkStart w:id="20" w:name="_Toc224044288"/>
      <w:r>
        <w:t>Backdata Entry</w:t>
      </w:r>
      <w:r w:rsidR="00D5026B">
        <w:t xml:space="preserve"> Improvements</w:t>
      </w:r>
      <w:bookmarkEnd w:id="20"/>
    </w:p>
    <w:p w14:paraId="69D9306A" w14:textId="2A3E6F83" w:rsidR="00ED3EE5" w:rsidRPr="009D6221" w:rsidRDefault="00ED3EE5" w:rsidP="00ED3EE5">
      <w:pPr>
        <w:rPr>
          <w:sz w:val="24"/>
          <w:szCs w:val="24"/>
        </w:rPr>
      </w:pPr>
      <w:r w:rsidRPr="009D6221">
        <w:rPr>
          <w:sz w:val="24"/>
          <w:szCs w:val="24"/>
        </w:rPr>
        <w:t xml:space="preserve">In 0.9.2.2. Release, we introduced a feature to </w:t>
      </w:r>
      <w:hyperlink r:id="rId26" w:history="1">
        <w:r w:rsidR="000C0BA4" w:rsidRPr="000C0BA4">
          <w:rPr>
            <w:rStyle w:val="Hyperlink"/>
            <w:sz w:val="24"/>
            <w:szCs w:val="24"/>
          </w:rPr>
          <w:t>Import Completed Outbound Shipments</w:t>
        </w:r>
      </w:hyperlink>
      <w:r w:rsidR="000C0BA4">
        <w:rPr>
          <w:sz w:val="24"/>
          <w:szCs w:val="24"/>
        </w:rPr>
        <w:t xml:space="preserve"> </w:t>
      </w:r>
      <w:r w:rsidRPr="009D6221">
        <w:rPr>
          <w:sz w:val="24"/>
          <w:szCs w:val="24"/>
        </w:rPr>
        <w:t xml:space="preserve">to assist with backdata entry. This feature has complemented ongoing processes at sites and supported accurate data entry. We have taken </w:t>
      </w:r>
      <w:r w:rsidR="005D59E3">
        <w:rPr>
          <w:sz w:val="24"/>
          <w:szCs w:val="24"/>
        </w:rPr>
        <w:t xml:space="preserve">steps </w:t>
      </w:r>
      <w:r w:rsidRPr="009D6221">
        <w:rPr>
          <w:sz w:val="24"/>
          <w:szCs w:val="24"/>
        </w:rPr>
        <w:t xml:space="preserve">in this release to </w:t>
      </w:r>
      <w:r w:rsidR="005D59E3">
        <w:rPr>
          <w:sz w:val="24"/>
          <w:szCs w:val="24"/>
        </w:rPr>
        <w:t>improve</w:t>
      </w:r>
      <w:r w:rsidRPr="009D6221">
        <w:rPr>
          <w:sz w:val="24"/>
          <w:szCs w:val="24"/>
        </w:rPr>
        <w:t xml:space="preserve"> this feature.</w:t>
      </w:r>
    </w:p>
    <w:p w14:paraId="4C234956" w14:textId="2C5F940B" w:rsidR="00ED3EE5" w:rsidRPr="009D6221" w:rsidRDefault="00ED3EE5" w:rsidP="00ED3EE5">
      <w:pPr>
        <w:pStyle w:val="Heading2"/>
      </w:pPr>
      <w:bookmarkStart w:id="21" w:name="_Toc224044289"/>
      <w:r w:rsidRPr="009D6221">
        <w:lastRenderedPageBreak/>
        <w:t xml:space="preserve">See Inventory Information </w:t>
      </w:r>
      <w:r w:rsidR="0098385F">
        <w:t>on</w:t>
      </w:r>
      <w:r w:rsidRPr="009D6221">
        <w:t xml:space="preserve"> the Confirmation Page</w:t>
      </w:r>
      <w:bookmarkEnd w:id="21"/>
    </w:p>
    <w:p w14:paraId="00C135F2" w14:textId="2ED668D7" w:rsidR="00ED3EE5" w:rsidRPr="009D6221" w:rsidRDefault="00ED3EE5" w:rsidP="00ED3EE5">
      <w:pPr>
        <w:rPr>
          <w:sz w:val="24"/>
          <w:szCs w:val="24"/>
        </w:rPr>
      </w:pPr>
      <w:r w:rsidRPr="009D6221">
        <w:rPr>
          <w:sz w:val="24"/>
          <w:szCs w:val="24"/>
        </w:rPr>
        <w:t xml:space="preserve">Once you have imported the Outbound Shipment Lines, OpenBoxes notifies </w:t>
      </w:r>
      <w:r w:rsidR="00CB3808">
        <w:rPr>
          <w:sz w:val="24"/>
          <w:szCs w:val="24"/>
        </w:rPr>
        <w:t xml:space="preserve">you </w:t>
      </w:r>
      <w:r w:rsidRPr="009D6221">
        <w:rPr>
          <w:sz w:val="24"/>
          <w:szCs w:val="24"/>
        </w:rPr>
        <w:t xml:space="preserve">if any line has incorrect data and allows you to review all the information. </w:t>
      </w:r>
    </w:p>
    <w:p w14:paraId="0F3F4641" w14:textId="3C1069FA" w:rsidR="00ED3EE5" w:rsidRPr="009D6221" w:rsidRDefault="00ED3EE5" w:rsidP="00ED3EE5">
      <w:pPr>
        <w:rPr>
          <w:sz w:val="24"/>
          <w:szCs w:val="24"/>
        </w:rPr>
      </w:pPr>
      <w:r w:rsidRPr="009D6221">
        <w:rPr>
          <w:sz w:val="24"/>
          <w:szCs w:val="24"/>
        </w:rPr>
        <w:t xml:space="preserve">Now, </w:t>
      </w:r>
      <w:r w:rsidR="0098385F">
        <w:rPr>
          <w:sz w:val="24"/>
          <w:szCs w:val="24"/>
        </w:rPr>
        <w:t xml:space="preserve">on the Confirmation page, you can easily access Inventory information for shipment lines without having to open another tab </w:t>
      </w:r>
      <w:r w:rsidRPr="009D6221">
        <w:rPr>
          <w:sz w:val="24"/>
          <w:szCs w:val="24"/>
        </w:rPr>
        <w:t xml:space="preserve">in the browser. </w:t>
      </w:r>
    </w:p>
    <w:p w14:paraId="0976EE14" w14:textId="77777777" w:rsidR="00ED3EE5" w:rsidRPr="009D6221" w:rsidRDefault="00ED3EE5" w:rsidP="00ED3EE5">
      <w:pPr>
        <w:rPr>
          <w:sz w:val="24"/>
          <w:szCs w:val="24"/>
        </w:rPr>
      </w:pPr>
      <w:r w:rsidRPr="009D6221">
        <w:rPr>
          <w:sz w:val="24"/>
          <w:szCs w:val="24"/>
        </w:rPr>
        <w:t xml:space="preserve">In the Items table, click on the </w:t>
      </w:r>
      <w:r w:rsidRPr="009D6221">
        <w:rPr>
          <w:b/>
          <w:bCs/>
          <w:sz w:val="24"/>
          <w:szCs w:val="24"/>
        </w:rPr>
        <w:t>Magnifying Glass</w:t>
      </w:r>
      <w:r w:rsidRPr="009D6221">
        <w:rPr>
          <w:sz w:val="24"/>
          <w:szCs w:val="24"/>
        </w:rPr>
        <w:t xml:space="preserve"> on the right-hand side to view the current Inventory information for the Item line. This easy access to the inventory information from the Confirm page will allow you to update your Import file with the correct information when needed. </w:t>
      </w:r>
    </w:p>
    <w:p w14:paraId="14C2A737" w14:textId="7B2383F9" w:rsidR="00ED3EE5" w:rsidRPr="0098385F" w:rsidRDefault="00ED3EE5" w:rsidP="0098385F">
      <w:pPr>
        <w:rPr>
          <w:sz w:val="24"/>
          <w:szCs w:val="24"/>
        </w:rPr>
      </w:pPr>
      <w:r w:rsidRPr="009D6221">
        <w:rPr>
          <w:sz w:val="24"/>
          <w:szCs w:val="24"/>
        </w:rPr>
        <w:br/>
        <w:t xml:space="preserve">For example: the Lot # you entered for a product in the Import file is incorrect -&gt; Simply click on the Magnifying Glass icon to find the correct Lot number! </w:t>
      </w:r>
    </w:p>
    <w:p w14:paraId="0A95B5D3" w14:textId="77777777" w:rsidR="00ED3EE5" w:rsidRDefault="00ED3EE5" w:rsidP="00ED3EE5">
      <w:pPr>
        <w:keepNext/>
      </w:pPr>
      <w:r w:rsidRPr="00F02C9B">
        <w:rPr>
          <w:noProof/>
        </w:rPr>
        <w:drawing>
          <wp:inline distT="0" distB="0" distL="0" distR="0" wp14:anchorId="2BA8F57D" wp14:editId="0BDE8F5C">
            <wp:extent cx="5943600" cy="1203325"/>
            <wp:effectExtent l="0" t="0" r="0" b="0"/>
            <wp:docPr id="118934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3118" name=""/>
                    <pic:cNvPicPr/>
                  </pic:nvPicPr>
                  <pic:blipFill>
                    <a:blip r:embed="rId27"/>
                    <a:stretch>
                      <a:fillRect/>
                    </a:stretch>
                  </pic:blipFill>
                  <pic:spPr>
                    <a:xfrm>
                      <a:off x="0" y="0"/>
                      <a:ext cx="5943600" cy="1203325"/>
                    </a:xfrm>
                    <a:prstGeom prst="rect">
                      <a:avLst/>
                    </a:prstGeom>
                  </pic:spPr>
                </pic:pic>
              </a:graphicData>
            </a:graphic>
          </wp:inline>
        </w:drawing>
      </w:r>
    </w:p>
    <w:p w14:paraId="2C6D0A67" w14:textId="77777777" w:rsidR="00ED3EE5" w:rsidRDefault="00ED3EE5" w:rsidP="00ED3EE5">
      <w:pPr>
        <w:pStyle w:val="Caption"/>
      </w:pPr>
      <w:r>
        <w:t>Highlighted Magnifying Glass in Confirmation Page</w:t>
      </w:r>
    </w:p>
    <w:p w14:paraId="6E34C9B9" w14:textId="1E21562A" w:rsidR="00ED3EE5" w:rsidRDefault="0098385F" w:rsidP="00ED3EE5">
      <w:r>
        <w:rPr>
          <w:noProof/>
        </w:rPr>
        <mc:AlternateContent>
          <mc:Choice Requires="wps">
            <w:drawing>
              <wp:anchor distT="0" distB="0" distL="114300" distR="114300" simplePos="0" relativeHeight="251658241" behindDoc="0" locked="0" layoutInCell="1" allowOverlap="1" wp14:anchorId="7FF341D3" wp14:editId="6C12A4E3">
                <wp:simplePos x="0" y="0"/>
                <wp:positionH relativeFrom="column">
                  <wp:posOffset>2774950</wp:posOffset>
                </wp:positionH>
                <wp:positionV relativeFrom="paragraph">
                  <wp:posOffset>74929</wp:posOffset>
                </wp:positionV>
                <wp:extent cx="450850" cy="446617"/>
                <wp:effectExtent l="19050" t="0" r="25400" b="29845"/>
                <wp:wrapNone/>
                <wp:docPr id="360247111" name="Arrow: Down 3"/>
                <wp:cNvGraphicFramePr/>
                <a:graphic xmlns:a="http://schemas.openxmlformats.org/drawingml/2006/main">
                  <a:graphicData uri="http://schemas.microsoft.com/office/word/2010/wordprocessingShape">
                    <wps:wsp>
                      <wps:cNvSpPr/>
                      <wps:spPr>
                        <a:xfrm>
                          <a:off x="0" y="0"/>
                          <a:ext cx="450850" cy="446617"/>
                        </a:xfrm>
                        <a:prstGeom prst="down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288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18.5pt;margin-top:5.9pt;width:35.5pt;height:3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ulXAIAABcFAAAOAAAAZHJzL2Uyb0RvYy54bWysVFFv2yAQfp+0/4B4X21HSdpFdaooVadJ&#10;VVutnfpMMcSWMMcOEif79Tuw41RdtUnTXuDg7j6Oj++4vNq3hu0U+gZsyYuznDNlJVSN3ZT8+9PN&#10;pwvOfBC2EgasKvlBeX61/PjhsnMLNYEaTKWQEYj1i86VvA7BLbLMy1q1wp+BU5acGrAVgZa4ySoU&#10;HaG3Jpvk+TzrACuHIJX3tHvdO/ky4WutZLjX2qvATMmptpBGTONLHLPlpVhsULi6kUMZ4h+qaEVj&#10;6dAR6loEwbbY/AbVNhLBgw5nEtoMtG6kSneg2xT5m9s81sKpdBcix7uRJv//YOXd7tE9INHQOb/w&#10;ZMZb7DW2cab62D6RdRjJUvvAJG1OZ/nFjCiV5JpO5/PiPJKZnZId+vBFQcuiUfIKOrtChC7xJHa3&#10;PvTxxzhKPtWQrHAwKpZh7DelWVPRqZOUneSh1gbZTtDDCimVDfPeVYtK9dvFLM/TC1NRY0YqMQFG&#10;ZN0YM2IXf8Luax3iY6pK6hqT878njxnpZLBhTG4bC/gegAnFwKru448k9dREll6gOjwgQ+i17Z28&#10;aYjwW+HDg0ASM70RNWi4p0Eb6EoOg8VZDfjzvf0YTxojL2cdNUfJ/Y+tQMWZ+WpJfZ+L6TR2U1pM&#10;Z+cTWuBrz8trj922a6BnKugrcDKZMT6Yo6kR2mfq41U8lVzCSjq75DLgcbEOfdPSTyDVapXCqIOc&#10;CLf20ckIHlmNWnraPwt0g+oCyfUOjo0kFm9018fGTAurbQDdJFGeeB34pu5Lwhl+itjer9cp6vSf&#10;LX8BAAD//wMAUEsDBBQABgAIAAAAIQDwjIov3QAAAAkBAAAPAAAAZHJzL2Rvd25yZXYueG1sTI/B&#10;TsMwEETvlfgHa5G4USelhSjEqapWnDgAJdzdeJtEiddp7LTp37Oc6HFnRrPzsvVkO3HGwTeOFMTz&#10;CARS6UxDlYLi++0xAeGDJqM7R6jgih7W+d0s06lxF/rC8z5UgkvIp1pBHUKfSunLGq32c9cjsXd0&#10;g9WBz6GSZtAXLredXETRs7S6If5Q6x63NZbtfrQKks9dv6uu7z9Fuzodi5bw9LEclXq4nzavIAJO&#10;4T8Mf/N5OuS86eBGMl50CpZPL8wS2IgZgQOrKGHhwO2LGGSeyVuC/BcAAP//AwBQSwECLQAUAAYA&#10;CAAAACEAtoM4kv4AAADhAQAAEwAAAAAAAAAAAAAAAAAAAAAAW0NvbnRlbnRfVHlwZXNdLnhtbFBL&#10;AQItABQABgAIAAAAIQA4/SH/1gAAAJQBAAALAAAAAAAAAAAAAAAAAC8BAABfcmVscy8ucmVsc1BL&#10;AQItABQABgAIAAAAIQD4AdulXAIAABcFAAAOAAAAAAAAAAAAAAAAAC4CAABkcnMvZTJvRG9jLnht&#10;bFBLAQItABQABgAIAAAAIQDwjIov3QAAAAkBAAAPAAAAAAAAAAAAAAAAALYEAABkcnMvZG93bnJl&#10;di54bWxQSwUGAAAAAAQABADzAAAAwAUAAAAA&#10;" adj="10800" fillcolor="#f79646 [3209]" strokecolor="#2d1502 [489]" strokeweight="2pt"/>
            </w:pict>
          </mc:Fallback>
        </mc:AlternateContent>
      </w:r>
    </w:p>
    <w:p w14:paraId="4066139D" w14:textId="77777777" w:rsidR="0098385F" w:rsidRDefault="0098385F" w:rsidP="00ED3EE5">
      <w:pPr>
        <w:keepNext/>
      </w:pPr>
    </w:p>
    <w:p w14:paraId="7A2BBE85" w14:textId="3FBC9327" w:rsidR="00ED3EE5" w:rsidRDefault="00ED3EE5" w:rsidP="00ED3EE5">
      <w:pPr>
        <w:keepNext/>
      </w:pPr>
      <w:r w:rsidRPr="00451D07">
        <w:rPr>
          <w:noProof/>
        </w:rPr>
        <w:drawing>
          <wp:inline distT="0" distB="0" distL="0" distR="0" wp14:anchorId="742E72D1" wp14:editId="34F7B72F">
            <wp:extent cx="5943600" cy="2727960"/>
            <wp:effectExtent l="0" t="0" r="0" b="0"/>
            <wp:docPr id="5749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0573" name=""/>
                    <pic:cNvPicPr/>
                  </pic:nvPicPr>
                  <pic:blipFill>
                    <a:blip r:embed="rId28"/>
                    <a:stretch>
                      <a:fillRect/>
                    </a:stretch>
                  </pic:blipFill>
                  <pic:spPr>
                    <a:xfrm>
                      <a:off x="0" y="0"/>
                      <a:ext cx="5943600" cy="2727960"/>
                    </a:xfrm>
                    <a:prstGeom prst="rect">
                      <a:avLst/>
                    </a:prstGeom>
                  </pic:spPr>
                </pic:pic>
              </a:graphicData>
            </a:graphic>
          </wp:inline>
        </w:drawing>
      </w:r>
    </w:p>
    <w:p w14:paraId="7B38E3BB" w14:textId="77777777" w:rsidR="00ED3EE5" w:rsidRDefault="00ED3EE5" w:rsidP="00ED3EE5">
      <w:pPr>
        <w:pStyle w:val="Caption"/>
      </w:pPr>
      <w:r>
        <w:t>Product Inventory Information Modal</w:t>
      </w:r>
    </w:p>
    <w:p w14:paraId="50858108" w14:textId="77777777" w:rsidR="00ED3EE5" w:rsidRDefault="00ED3EE5" w:rsidP="00ED3EE5"/>
    <w:p w14:paraId="2CB3F2BD" w14:textId="77777777" w:rsidR="00ED3EE5" w:rsidRPr="009D6221" w:rsidRDefault="00ED3EE5" w:rsidP="00ED3EE5">
      <w:pPr>
        <w:pStyle w:val="Heading2"/>
      </w:pPr>
      <w:bookmarkStart w:id="22" w:name="_Toc224044290"/>
      <w:r w:rsidRPr="009D6221">
        <w:t>OpenBoxes to recognize Receiving Bins easily from the Import File</w:t>
      </w:r>
      <w:bookmarkEnd w:id="22"/>
    </w:p>
    <w:p w14:paraId="0E74068B" w14:textId="77777777" w:rsidR="00ED3EE5" w:rsidRPr="009D6221" w:rsidRDefault="00ED3EE5" w:rsidP="00ED3EE5">
      <w:pPr>
        <w:rPr>
          <w:sz w:val="24"/>
          <w:szCs w:val="24"/>
        </w:rPr>
      </w:pPr>
      <w:r w:rsidRPr="009D6221">
        <w:rPr>
          <w:sz w:val="24"/>
          <w:szCs w:val="24"/>
        </w:rPr>
        <w:t>In the Import file, even if you forget to add “R</w:t>
      </w:r>
      <w:proofErr w:type="gramStart"/>
      <w:r w:rsidRPr="009D6221">
        <w:rPr>
          <w:sz w:val="24"/>
          <w:szCs w:val="24"/>
        </w:rPr>
        <w:t>-“ for</w:t>
      </w:r>
      <w:proofErr w:type="gramEnd"/>
      <w:r w:rsidRPr="009D6221">
        <w:rPr>
          <w:sz w:val="24"/>
          <w:szCs w:val="24"/>
        </w:rPr>
        <w:t xml:space="preserve"> a Receiving Bin, OpenBoxes will check if it is a Receiving Bin. For example, if you enter 123xyz for Bin Location, OpenBoxes will look for both 123xyz and R-123xyz. </w:t>
      </w:r>
    </w:p>
    <w:p w14:paraId="142BB9B9" w14:textId="77777777" w:rsidR="00ED3EE5" w:rsidRPr="009D6221" w:rsidRDefault="00ED3EE5" w:rsidP="00ED3EE5">
      <w:pPr>
        <w:rPr>
          <w:sz w:val="24"/>
          <w:szCs w:val="24"/>
        </w:rPr>
      </w:pPr>
      <w:r w:rsidRPr="009D6221">
        <w:rPr>
          <w:sz w:val="24"/>
          <w:szCs w:val="24"/>
        </w:rPr>
        <w:t xml:space="preserve">This will reduce the number of corrections users have to make for a successful import. </w:t>
      </w:r>
    </w:p>
    <w:p w14:paraId="6C809CA9" w14:textId="77777777" w:rsidR="00ED3EE5" w:rsidRPr="009D6221" w:rsidRDefault="00ED3EE5" w:rsidP="00ED3EE5">
      <w:pPr>
        <w:rPr>
          <w:sz w:val="24"/>
          <w:szCs w:val="24"/>
        </w:rPr>
      </w:pPr>
    </w:p>
    <w:p w14:paraId="1D06F0EA" w14:textId="77777777" w:rsidR="00ED3EE5" w:rsidRPr="009D6221" w:rsidRDefault="00ED3EE5" w:rsidP="00ED3EE5">
      <w:pPr>
        <w:pStyle w:val="Heading2"/>
      </w:pPr>
      <w:bookmarkStart w:id="23" w:name="_Toc224044291"/>
      <w:r w:rsidRPr="009D6221">
        <w:t>Removed Expiration Date Column</w:t>
      </w:r>
      <w:bookmarkEnd w:id="23"/>
    </w:p>
    <w:p w14:paraId="2E54FBAE" w14:textId="64FCA97F" w:rsidR="00ED3EE5" w:rsidRPr="009D6221" w:rsidRDefault="00ED3EE5" w:rsidP="00ED3EE5">
      <w:pPr>
        <w:keepNext/>
        <w:rPr>
          <w:sz w:val="24"/>
          <w:szCs w:val="24"/>
        </w:rPr>
      </w:pPr>
      <w:r w:rsidRPr="009D6221">
        <w:rPr>
          <w:sz w:val="24"/>
          <w:szCs w:val="24"/>
        </w:rPr>
        <w:t xml:space="preserve">During the “Import Completed Outbound” process, Openboxes </w:t>
      </w:r>
      <w:r w:rsidR="0098385F">
        <w:rPr>
          <w:sz w:val="24"/>
          <w:szCs w:val="24"/>
        </w:rPr>
        <w:t xml:space="preserve">uses the Lot number to pull the </w:t>
      </w:r>
      <w:r w:rsidRPr="009D6221">
        <w:rPr>
          <w:sz w:val="24"/>
          <w:szCs w:val="24"/>
        </w:rPr>
        <w:t xml:space="preserve">Expiration Date for that Lot. Hence, it is not necessary to enter the Expiration Date as well as the Lot Number. So, we have removed the Expiration Date column </w:t>
      </w:r>
      <w:r w:rsidR="0098385F">
        <w:rPr>
          <w:sz w:val="24"/>
          <w:szCs w:val="24"/>
        </w:rPr>
        <w:t>from</w:t>
      </w:r>
      <w:r w:rsidRPr="009D6221">
        <w:rPr>
          <w:sz w:val="24"/>
          <w:szCs w:val="24"/>
        </w:rPr>
        <w:t xml:space="preserve"> the Import file. </w:t>
      </w:r>
    </w:p>
    <w:p w14:paraId="0D47FE4F" w14:textId="77777777" w:rsidR="00ED3EE5" w:rsidRPr="009D6221" w:rsidRDefault="00ED3EE5" w:rsidP="00ED3EE5">
      <w:pPr>
        <w:keepNext/>
        <w:rPr>
          <w:sz w:val="24"/>
          <w:szCs w:val="24"/>
        </w:rPr>
      </w:pPr>
      <w:r w:rsidRPr="009D6221">
        <w:rPr>
          <w:noProof/>
          <w:sz w:val="24"/>
          <w:szCs w:val="24"/>
        </w:rPr>
        <w:drawing>
          <wp:inline distT="0" distB="0" distL="0" distR="0" wp14:anchorId="1E3B5846" wp14:editId="65B632DE">
            <wp:extent cx="5943600" cy="607695"/>
            <wp:effectExtent l="0" t="0" r="0" b="1905"/>
            <wp:docPr id="42275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9408" name=""/>
                    <pic:cNvPicPr/>
                  </pic:nvPicPr>
                  <pic:blipFill>
                    <a:blip r:embed="rId29"/>
                    <a:stretch>
                      <a:fillRect/>
                    </a:stretch>
                  </pic:blipFill>
                  <pic:spPr>
                    <a:xfrm>
                      <a:off x="0" y="0"/>
                      <a:ext cx="5943600" cy="607695"/>
                    </a:xfrm>
                    <a:prstGeom prst="rect">
                      <a:avLst/>
                    </a:prstGeom>
                  </pic:spPr>
                </pic:pic>
              </a:graphicData>
            </a:graphic>
          </wp:inline>
        </w:drawing>
      </w:r>
    </w:p>
    <w:p w14:paraId="1DF3C3BD" w14:textId="77777777" w:rsidR="00ED3EE5" w:rsidRPr="00CE645E" w:rsidRDefault="00ED3EE5" w:rsidP="00ED3EE5">
      <w:pPr>
        <w:pStyle w:val="Caption"/>
      </w:pPr>
      <w:r>
        <w:t>Import File without Expiration Date column</w:t>
      </w:r>
    </w:p>
    <w:p w14:paraId="025B5FC4" w14:textId="77777777" w:rsidR="00ED3EE5" w:rsidRDefault="00ED3EE5" w:rsidP="00ED1935"/>
    <w:p w14:paraId="042A027C" w14:textId="77777777" w:rsidR="00ED3EE5" w:rsidRDefault="00ED3EE5" w:rsidP="00ED3EE5">
      <w:pPr>
        <w:pStyle w:val="Heading1"/>
      </w:pPr>
      <w:bookmarkStart w:id="24" w:name="_Toc224044292"/>
      <w:r>
        <w:lastRenderedPageBreak/>
        <w:t>Purchase Order Improvements</w:t>
      </w:r>
      <w:bookmarkEnd w:id="24"/>
    </w:p>
    <w:p w14:paraId="5AADF436" w14:textId="77777777" w:rsidR="00ED3EE5" w:rsidRDefault="00ED3EE5" w:rsidP="00ED3EE5">
      <w:pPr>
        <w:pStyle w:val="Heading2"/>
      </w:pPr>
      <w:bookmarkStart w:id="25" w:name="_Toc224044293"/>
      <w:r>
        <w:t xml:space="preserve">Add </w:t>
      </w:r>
      <w:r w:rsidRPr="009D6221">
        <w:rPr>
          <w:sz w:val="24"/>
          <w:szCs w:val="24"/>
        </w:rPr>
        <w:t>Recipients</w:t>
      </w:r>
      <w:r>
        <w:t xml:space="preserve"> using Email Address</w:t>
      </w:r>
      <w:bookmarkEnd w:id="25"/>
    </w:p>
    <w:p w14:paraId="5E7E990D" w14:textId="77777777" w:rsidR="00ED3EE5" w:rsidRDefault="00ED3EE5" w:rsidP="00ED3EE5">
      <w:r>
        <w:t xml:space="preserve">During </w:t>
      </w:r>
      <w:r w:rsidRPr="009D6221">
        <w:rPr>
          <w:sz w:val="24"/>
          <w:szCs w:val="24"/>
        </w:rPr>
        <w:t>Purchase</w:t>
      </w:r>
      <w:r>
        <w:t xml:space="preserve"> Order placement, users can now add Recipients using Recipient email addresses! </w:t>
      </w:r>
    </w:p>
    <w:p w14:paraId="39C274F8" w14:textId="77777777" w:rsidR="00ED3EE5" w:rsidRDefault="00ED3EE5" w:rsidP="00ED3EE5"/>
    <w:p w14:paraId="740E217C" w14:textId="77777777" w:rsidR="00ED3EE5" w:rsidRPr="009D6221" w:rsidRDefault="00ED3EE5" w:rsidP="00ED3EE5">
      <w:pPr>
        <w:pStyle w:val="Heading2"/>
      </w:pPr>
      <w:bookmarkStart w:id="26" w:name="_Toc224044294"/>
      <w:r w:rsidRPr="009D6221">
        <w:t>Automatic Update of Actual Ready Date for New Lines in Placed POs</w:t>
      </w:r>
      <w:bookmarkEnd w:id="26"/>
    </w:p>
    <w:p w14:paraId="5D27989E" w14:textId="77777777" w:rsidR="00ED3EE5" w:rsidRPr="009D6221" w:rsidRDefault="00ED3EE5" w:rsidP="00ED3EE5">
      <w:pPr>
        <w:rPr>
          <w:sz w:val="24"/>
          <w:szCs w:val="24"/>
        </w:rPr>
      </w:pPr>
      <w:r w:rsidRPr="009D6221">
        <w:rPr>
          <w:sz w:val="24"/>
          <w:szCs w:val="24"/>
        </w:rPr>
        <w:t xml:space="preserve">Purchase Orders have two dates: the Expected Ready Date (entered initially during PO Placement) and the Actual Ready Date (copied from the Expected Ready Date and can be updated later per Vendor communication). </w:t>
      </w:r>
    </w:p>
    <w:p w14:paraId="5316C7EE" w14:textId="255A0442" w:rsidR="00ED3EE5" w:rsidRPr="009D6221" w:rsidRDefault="00ED3EE5" w:rsidP="00ED3EE5">
      <w:pPr>
        <w:rPr>
          <w:sz w:val="24"/>
          <w:szCs w:val="24"/>
        </w:rPr>
      </w:pPr>
      <w:r w:rsidRPr="009D6221">
        <w:rPr>
          <w:sz w:val="24"/>
          <w:szCs w:val="24"/>
        </w:rPr>
        <w:br/>
        <w:t xml:space="preserve">When a PO is initially placed, the </w:t>
      </w:r>
      <w:r w:rsidRPr="009D6221">
        <w:rPr>
          <w:b/>
          <w:bCs/>
          <w:sz w:val="24"/>
          <w:szCs w:val="24"/>
        </w:rPr>
        <w:t>Expected Ready Date</w:t>
      </w:r>
      <w:r w:rsidRPr="009D6221">
        <w:rPr>
          <w:sz w:val="24"/>
          <w:szCs w:val="24"/>
        </w:rPr>
        <w:t xml:space="preserve"> copies over to the </w:t>
      </w:r>
      <w:r w:rsidRPr="009D6221">
        <w:rPr>
          <w:b/>
          <w:bCs/>
          <w:sz w:val="24"/>
          <w:szCs w:val="24"/>
        </w:rPr>
        <w:t>Actual Ready Date</w:t>
      </w:r>
      <w:r w:rsidRPr="009D6221">
        <w:rPr>
          <w:sz w:val="24"/>
          <w:szCs w:val="24"/>
        </w:rPr>
        <w:t xml:space="preserve">. However, the copy-over was not occurring when a new item was added to an already PLACED PO, resulting in empty </w:t>
      </w:r>
      <w:r w:rsidRPr="009D6221">
        <w:rPr>
          <w:b/>
          <w:bCs/>
          <w:sz w:val="24"/>
          <w:szCs w:val="24"/>
        </w:rPr>
        <w:t>Actual Ready Dates</w:t>
      </w:r>
      <w:r w:rsidRPr="009D6221">
        <w:rPr>
          <w:sz w:val="24"/>
          <w:szCs w:val="24"/>
        </w:rPr>
        <w:t xml:space="preserve">. This also affected the IOPs Encumbrance Reports. Users would have to manually enter the Actual Ready Date in these </w:t>
      </w:r>
      <w:r w:rsidR="00CD2877" w:rsidRPr="009D6221">
        <w:rPr>
          <w:sz w:val="24"/>
          <w:szCs w:val="24"/>
        </w:rPr>
        <w:t>scenarios</w:t>
      </w:r>
      <w:r w:rsidR="00CD2877">
        <w:rPr>
          <w:sz w:val="24"/>
          <w:szCs w:val="24"/>
        </w:rPr>
        <w:t xml:space="preserve"> or use the Import option</w:t>
      </w:r>
      <w:r w:rsidRPr="009D6221">
        <w:rPr>
          <w:sz w:val="24"/>
          <w:szCs w:val="24"/>
        </w:rPr>
        <w:t xml:space="preserve">. </w:t>
      </w:r>
    </w:p>
    <w:p w14:paraId="79028677" w14:textId="77777777" w:rsidR="00A63CAF" w:rsidRDefault="00ED3EE5" w:rsidP="00ED3EE5">
      <w:pPr>
        <w:rPr>
          <w:sz w:val="24"/>
          <w:szCs w:val="24"/>
        </w:rPr>
      </w:pPr>
      <w:r w:rsidRPr="009D6221">
        <w:rPr>
          <w:sz w:val="24"/>
          <w:szCs w:val="24"/>
        </w:rPr>
        <w:br/>
        <w:t xml:space="preserve">To remove this manual process, OpenBoxes now copies over the </w:t>
      </w:r>
      <w:r w:rsidRPr="009D6221">
        <w:rPr>
          <w:b/>
          <w:bCs/>
          <w:sz w:val="24"/>
          <w:szCs w:val="24"/>
        </w:rPr>
        <w:t>Expected Ready Date</w:t>
      </w:r>
      <w:r w:rsidRPr="009D6221">
        <w:rPr>
          <w:sz w:val="24"/>
          <w:szCs w:val="24"/>
        </w:rPr>
        <w:t xml:space="preserve"> to the </w:t>
      </w:r>
      <w:r w:rsidRPr="009D6221">
        <w:rPr>
          <w:b/>
          <w:bCs/>
          <w:sz w:val="24"/>
          <w:szCs w:val="24"/>
        </w:rPr>
        <w:t>Actual Ready Date</w:t>
      </w:r>
      <w:r w:rsidRPr="009D6221">
        <w:rPr>
          <w:sz w:val="24"/>
          <w:szCs w:val="24"/>
        </w:rPr>
        <w:t xml:space="preserve"> for new items, even if the PO is already placed. Simply click on the </w:t>
      </w:r>
      <w:r w:rsidRPr="009D6221">
        <w:rPr>
          <w:b/>
          <w:bCs/>
          <w:sz w:val="24"/>
          <w:szCs w:val="24"/>
        </w:rPr>
        <w:t>Save &amp; Exit</w:t>
      </w:r>
      <w:r w:rsidRPr="009D6221">
        <w:rPr>
          <w:sz w:val="24"/>
          <w:szCs w:val="24"/>
        </w:rPr>
        <w:t xml:space="preserve"> button to trigger the copy over. You can still update the Actual Ready Date as needed after the initial copy over. </w:t>
      </w:r>
    </w:p>
    <w:p w14:paraId="6048A88E" w14:textId="77777777" w:rsidR="00A63CAF" w:rsidRDefault="00A63CAF" w:rsidP="00ED3EE5">
      <w:pPr>
        <w:rPr>
          <w:sz w:val="24"/>
          <w:szCs w:val="24"/>
        </w:rPr>
      </w:pPr>
    </w:p>
    <w:p w14:paraId="5E7742E6" w14:textId="11DE1134" w:rsidR="00A63CAF" w:rsidRPr="009D6221" w:rsidRDefault="00A63CAF" w:rsidP="00A63CAF">
      <w:pPr>
        <w:pStyle w:val="Heading2"/>
      </w:pPr>
      <w:bookmarkStart w:id="27" w:name="_Toc224044295"/>
      <w:r w:rsidRPr="009D6221">
        <w:t xml:space="preserve">Update </w:t>
      </w:r>
      <w:r w:rsidR="003314BF">
        <w:t xml:space="preserve">the </w:t>
      </w:r>
      <w:r w:rsidRPr="009D6221">
        <w:t xml:space="preserve">Recipient </w:t>
      </w:r>
      <w:r w:rsidR="003314BF">
        <w:t>for Lines in</w:t>
      </w:r>
      <w:r w:rsidRPr="009D6221">
        <w:t xml:space="preserve"> Different Purchase Orders</w:t>
      </w:r>
      <w:r w:rsidR="003314BF">
        <w:t xml:space="preserve"> at once!</w:t>
      </w:r>
      <w:bookmarkEnd w:id="27"/>
      <w:r w:rsidR="003314BF">
        <w:t xml:space="preserve"> </w:t>
      </w:r>
    </w:p>
    <w:p w14:paraId="204E604D" w14:textId="692182A6" w:rsidR="00A63CAF" w:rsidRPr="009D6221" w:rsidRDefault="00CD2877" w:rsidP="00A63CAF">
      <w:pPr>
        <w:rPr>
          <w:sz w:val="24"/>
          <w:szCs w:val="24"/>
        </w:rPr>
      </w:pPr>
      <w:r>
        <w:rPr>
          <w:sz w:val="24"/>
          <w:szCs w:val="24"/>
        </w:rPr>
        <w:t>U</w:t>
      </w:r>
      <w:r w:rsidR="00A63CAF" w:rsidRPr="009D6221">
        <w:rPr>
          <w:sz w:val="24"/>
          <w:szCs w:val="24"/>
        </w:rPr>
        <w:t xml:space="preserve">sers can now update the Recipient for Multiple PO lines from different Purchase Orders at the same time! </w:t>
      </w:r>
    </w:p>
    <w:p w14:paraId="79D12F47" w14:textId="77777777" w:rsidR="00A63CAF" w:rsidRPr="009D6221" w:rsidRDefault="00A63CAF" w:rsidP="00A63CAF">
      <w:pPr>
        <w:rPr>
          <w:sz w:val="24"/>
          <w:szCs w:val="24"/>
        </w:rPr>
      </w:pPr>
      <w:r w:rsidRPr="009D6221">
        <w:rPr>
          <w:sz w:val="24"/>
          <w:szCs w:val="24"/>
        </w:rPr>
        <w:t xml:space="preserve">This will save a lot of time by avoiding manual updates to Recipients in each PO. </w:t>
      </w:r>
    </w:p>
    <w:p w14:paraId="690FB7AB" w14:textId="28AAE8DB" w:rsidR="00A63CAF" w:rsidRPr="009D6221" w:rsidRDefault="00A63CAF" w:rsidP="00A63CAF">
      <w:pPr>
        <w:keepNext/>
        <w:rPr>
          <w:sz w:val="24"/>
          <w:szCs w:val="24"/>
        </w:rPr>
      </w:pPr>
      <w:r w:rsidRPr="009D6221">
        <w:rPr>
          <w:sz w:val="24"/>
          <w:szCs w:val="24"/>
        </w:rPr>
        <w:lastRenderedPageBreak/>
        <w:t xml:space="preserve">Use the </w:t>
      </w:r>
      <w:hyperlink r:id="rId30" w:history="1">
        <w:r w:rsidRPr="00061150">
          <w:rPr>
            <w:rStyle w:val="Hyperlink"/>
            <w:b/>
            <w:bCs/>
            <w:sz w:val="24"/>
            <w:szCs w:val="24"/>
          </w:rPr>
          <w:t>PO Actual Ready Date and Recipient</w:t>
        </w:r>
        <w:r w:rsidRPr="00061150">
          <w:rPr>
            <w:rStyle w:val="Hyperlink"/>
            <w:sz w:val="24"/>
            <w:szCs w:val="24"/>
          </w:rPr>
          <w:t xml:space="preserve"> </w:t>
        </w:r>
        <w:r w:rsidRPr="00061150">
          <w:rPr>
            <w:rStyle w:val="Hyperlink"/>
            <w:b/>
            <w:bCs/>
            <w:sz w:val="24"/>
            <w:szCs w:val="24"/>
          </w:rPr>
          <w:t>Import</w:t>
        </w:r>
      </w:hyperlink>
      <w:r w:rsidRPr="009D6221">
        <w:rPr>
          <w:sz w:val="24"/>
          <w:szCs w:val="24"/>
        </w:rPr>
        <w:t xml:space="preserve"> (previously, PO Actual Ready Date Import). </w:t>
      </w:r>
    </w:p>
    <w:p w14:paraId="1B060526" w14:textId="77777777" w:rsidR="00A63CAF" w:rsidRDefault="00A63CAF" w:rsidP="00A63CAF">
      <w:pPr>
        <w:keepNext/>
        <w:jc w:val="center"/>
      </w:pPr>
      <w:r>
        <w:br/>
      </w:r>
      <w:r w:rsidRPr="00D94C20">
        <w:rPr>
          <w:noProof/>
        </w:rPr>
        <w:drawing>
          <wp:inline distT="0" distB="0" distL="0" distR="0" wp14:anchorId="5735FD3C" wp14:editId="4D40D88A">
            <wp:extent cx="3403600" cy="1616207"/>
            <wp:effectExtent l="0" t="0" r="6350" b="3175"/>
            <wp:docPr id="1604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885" name=""/>
                    <pic:cNvPicPr/>
                  </pic:nvPicPr>
                  <pic:blipFill>
                    <a:blip r:embed="rId31"/>
                    <a:stretch>
                      <a:fillRect/>
                    </a:stretch>
                  </pic:blipFill>
                  <pic:spPr>
                    <a:xfrm>
                      <a:off x="0" y="0"/>
                      <a:ext cx="3420103" cy="1624044"/>
                    </a:xfrm>
                    <a:prstGeom prst="rect">
                      <a:avLst/>
                    </a:prstGeom>
                  </pic:spPr>
                </pic:pic>
              </a:graphicData>
            </a:graphic>
          </wp:inline>
        </w:drawing>
      </w:r>
    </w:p>
    <w:p w14:paraId="5100371B" w14:textId="77777777" w:rsidR="00A63CAF" w:rsidRDefault="00A63CAF" w:rsidP="00A63CAF">
      <w:pPr>
        <w:pStyle w:val="Caption"/>
      </w:pPr>
      <w:r>
        <w:t xml:space="preserve">Updated “PO Actual Ready Date and Recipient” Import </w:t>
      </w:r>
    </w:p>
    <w:p w14:paraId="104ED869" w14:textId="77777777" w:rsidR="00A63CAF" w:rsidRDefault="00A63CAF" w:rsidP="00A63CAF">
      <w:pPr>
        <w:keepNext/>
        <w:jc w:val="center"/>
      </w:pPr>
      <w:r>
        <w:br/>
      </w:r>
      <w:r w:rsidRPr="006551AF">
        <w:rPr>
          <w:noProof/>
        </w:rPr>
        <w:drawing>
          <wp:inline distT="0" distB="0" distL="0" distR="0" wp14:anchorId="4BBFF5A2" wp14:editId="1E3F16FA">
            <wp:extent cx="5477933" cy="595784"/>
            <wp:effectExtent l="0" t="0" r="0" b="0"/>
            <wp:docPr id="38757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6749" name=""/>
                    <pic:cNvPicPr/>
                  </pic:nvPicPr>
                  <pic:blipFill>
                    <a:blip r:embed="rId32"/>
                    <a:stretch>
                      <a:fillRect/>
                    </a:stretch>
                  </pic:blipFill>
                  <pic:spPr>
                    <a:xfrm>
                      <a:off x="0" y="0"/>
                      <a:ext cx="5499113" cy="598088"/>
                    </a:xfrm>
                    <a:prstGeom prst="rect">
                      <a:avLst/>
                    </a:prstGeom>
                  </pic:spPr>
                </pic:pic>
              </a:graphicData>
            </a:graphic>
          </wp:inline>
        </w:drawing>
      </w:r>
    </w:p>
    <w:p w14:paraId="3BD0E034" w14:textId="77777777" w:rsidR="00A63CAF" w:rsidRDefault="00A63CAF" w:rsidP="00A63CAF">
      <w:pPr>
        <w:pStyle w:val="Caption"/>
      </w:pPr>
      <w:r>
        <w:t>New Recipient Column in the “PO Actual Ready Date and Recipient” Import File</w:t>
      </w:r>
    </w:p>
    <w:p w14:paraId="00855720" w14:textId="77777777" w:rsidR="00ED3EE5" w:rsidRPr="009D6221" w:rsidRDefault="00ED3EE5" w:rsidP="00ED3EE5">
      <w:pPr>
        <w:rPr>
          <w:sz w:val="24"/>
          <w:szCs w:val="24"/>
        </w:rPr>
      </w:pPr>
    </w:p>
    <w:p w14:paraId="166C0B7E" w14:textId="77777777" w:rsidR="00ED3EE5" w:rsidRPr="009D6221" w:rsidRDefault="00ED3EE5" w:rsidP="00ED3EE5">
      <w:pPr>
        <w:pStyle w:val="Heading2"/>
      </w:pPr>
      <w:bookmarkStart w:id="28" w:name="_Toc224044296"/>
      <w:r w:rsidRPr="009D6221">
        <w:t>Edit Purchase Order Line even if the Product Source is Inactive</w:t>
      </w:r>
      <w:bookmarkEnd w:id="28"/>
    </w:p>
    <w:p w14:paraId="3E5C5622" w14:textId="77777777" w:rsidR="00421737" w:rsidRDefault="00ED3EE5" w:rsidP="00421737">
      <w:pPr>
        <w:rPr>
          <w:sz w:val="24"/>
          <w:szCs w:val="24"/>
        </w:rPr>
      </w:pPr>
      <w:r w:rsidRPr="009D6221">
        <w:rPr>
          <w:sz w:val="24"/>
          <w:szCs w:val="24"/>
        </w:rPr>
        <w:t>For an existing Purchase Order line, if the Product Source for that item is inactive, the</w:t>
      </w:r>
      <w:r w:rsidR="00E87A8D">
        <w:rPr>
          <w:sz w:val="24"/>
          <w:szCs w:val="24"/>
        </w:rPr>
        <w:t xml:space="preserve"> following</w:t>
      </w:r>
      <w:r w:rsidRPr="009D6221">
        <w:rPr>
          <w:sz w:val="24"/>
          <w:szCs w:val="24"/>
        </w:rPr>
        <w:t xml:space="preserve"> fields could not be edited: </w:t>
      </w:r>
      <w:r w:rsidRPr="009D6221">
        <w:rPr>
          <w:b/>
          <w:bCs/>
          <w:sz w:val="24"/>
          <w:szCs w:val="24"/>
        </w:rPr>
        <w:t>Recipient</w:t>
      </w:r>
      <w:r w:rsidRPr="009D6221">
        <w:rPr>
          <w:sz w:val="24"/>
          <w:szCs w:val="24"/>
        </w:rPr>
        <w:t xml:space="preserve">, </w:t>
      </w:r>
      <w:r w:rsidRPr="009D6221">
        <w:rPr>
          <w:b/>
          <w:bCs/>
          <w:sz w:val="24"/>
          <w:szCs w:val="24"/>
        </w:rPr>
        <w:t>Quoted Ship Date</w:t>
      </w:r>
      <w:r w:rsidRPr="009D6221">
        <w:rPr>
          <w:sz w:val="24"/>
          <w:szCs w:val="24"/>
        </w:rPr>
        <w:t xml:space="preserve">, and </w:t>
      </w:r>
      <w:r w:rsidRPr="009D6221">
        <w:rPr>
          <w:b/>
          <w:bCs/>
          <w:sz w:val="24"/>
          <w:szCs w:val="24"/>
        </w:rPr>
        <w:t>Expected Ship Date</w:t>
      </w:r>
      <w:r w:rsidRPr="009D6221">
        <w:rPr>
          <w:sz w:val="24"/>
          <w:szCs w:val="24"/>
        </w:rPr>
        <w:t>. However, even if the Product Source is not used for future POs, the PO line should remain editable.</w:t>
      </w:r>
    </w:p>
    <w:p w14:paraId="3BBDA01C" w14:textId="22AF6903" w:rsidR="00ED3EE5" w:rsidRPr="00421737" w:rsidRDefault="00ED3EE5" w:rsidP="00421737">
      <w:pPr>
        <w:rPr>
          <w:sz w:val="24"/>
          <w:szCs w:val="24"/>
        </w:rPr>
      </w:pPr>
      <w:r w:rsidRPr="009D6221">
        <w:rPr>
          <w:sz w:val="24"/>
          <w:szCs w:val="24"/>
        </w:rPr>
        <w:t xml:space="preserve">Now, users can edit the </w:t>
      </w:r>
      <w:r w:rsidRPr="009D6221">
        <w:rPr>
          <w:b/>
          <w:bCs/>
          <w:sz w:val="24"/>
          <w:szCs w:val="24"/>
        </w:rPr>
        <w:t>Recipient</w:t>
      </w:r>
      <w:r w:rsidRPr="009D6221">
        <w:rPr>
          <w:sz w:val="24"/>
          <w:szCs w:val="24"/>
        </w:rPr>
        <w:t xml:space="preserve">, </w:t>
      </w:r>
      <w:r w:rsidRPr="009D6221">
        <w:rPr>
          <w:b/>
          <w:bCs/>
          <w:sz w:val="24"/>
          <w:szCs w:val="24"/>
        </w:rPr>
        <w:t>Expected Ship Date</w:t>
      </w:r>
      <w:r w:rsidRPr="009D6221">
        <w:rPr>
          <w:sz w:val="24"/>
          <w:szCs w:val="24"/>
        </w:rPr>
        <w:t xml:space="preserve">, and </w:t>
      </w:r>
      <w:r w:rsidRPr="009D6221">
        <w:rPr>
          <w:b/>
          <w:bCs/>
          <w:sz w:val="24"/>
          <w:szCs w:val="24"/>
        </w:rPr>
        <w:t>Quoted Ship Date</w:t>
      </w:r>
      <w:r w:rsidRPr="009D6221">
        <w:rPr>
          <w:sz w:val="24"/>
          <w:szCs w:val="24"/>
        </w:rPr>
        <w:t xml:space="preserve"> for a PO Line item even if it uses a deactivated Product Source. This is possible through the User Interface </w:t>
      </w:r>
      <w:r w:rsidRPr="009D6221">
        <w:rPr>
          <w:sz w:val="24"/>
          <w:szCs w:val="24"/>
        </w:rPr>
        <w:lastRenderedPageBreak/>
        <w:t>(UI) and through Import.</w:t>
      </w:r>
      <w:r w:rsidRPr="009D6221">
        <w:rPr>
          <w:sz w:val="24"/>
          <w:szCs w:val="24"/>
        </w:rPr>
        <w:br/>
      </w:r>
      <w:r w:rsidRPr="00022974">
        <w:rPr>
          <w:noProof/>
        </w:rPr>
        <w:drawing>
          <wp:inline distT="0" distB="0" distL="0" distR="0" wp14:anchorId="7B9EA2A3" wp14:editId="0FD251D6">
            <wp:extent cx="5943600" cy="2987675"/>
            <wp:effectExtent l="0" t="0" r="0" b="3175"/>
            <wp:docPr id="117919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7138" name=""/>
                    <pic:cNvPicPr/>
                  </pic:nvPicPr>
                  <pic:blipFill>
                    <a:blip r:embed="rId33"/>
                    <a:stretch>
                      <a:fillRect/>
                    </a:stretch>
                  </pic:blipFill>
                  <pic:spPr>
                    <a:xfrm>
                      <a:off x="0" y="0"/>
                      <a:ext cx="5943600" cy="2987675"/>
                    </a:xfrm>
                    <a:prstGeom prst="rect">
                      <a:avLst/>
                    </a:prstGeom>
                  </pic:spPr>
                </pic:pic>
              </a:graphicData>
            </a:graphic>
          </wp:inline>
        </w:drawing>
      </w:r>
    </w:p>
    <w:p w14:paraId="40091541" w14:textId="0AB24460" w:rsidR="00ED3EE5" w:rsidRDefault="00ED3EE5" w:rsidP="00E87A8D">
      <w:pPr>
        <w:pStyle w:val="Caption"/>
      </w:pPr>
      <w:r>
        <w:t>Editing the Recipient for a PO Line with an Inactive Product Source</w:t>
      </w:r>
    </w:p>
    <w:p w14:paraId="0F5622B1" w14:textId="77777777" w:rsidR="00ED3EE5" w:rsidRDefault="00ED3EE5" w:rsidP="00ED3EE5">
      <w:pPr>
        <w:pStyle w:val="ListParagraph"/>
      </w:pPr>
    </w:p>
    <w:p w14:paraId="15180626" w14:textId="77777777" w:rsidR="00882544" w:rsidRPr="009D6221" w:rsidRDefault="00882544" w:rsidP="00882544">
      <w:pPr>
        <w:pStyle w:val="Heading2"/>
      </w:pPr>
      <w:bookmarkStart w:id="29" w:name="_Toc834874051"/>
      <w:bookmarkStart w:id="30" w:name="_Toc224044297"/>
      <w:r>
        <w:t>Bug fix: Prevent reducing the Purchase Order Ordered Qty to be below the Shipped or Invoiced Quantity</w:t>
      </w:r>
      <w:bookmarkEnd w:id="29"/>
      <w:bookmarkEnd w:id="30"/>
    </w:p>
    <w:p w14:paraId="261521A7" w14:textId="77777777" w:rsidR="006E317A" w:rsidRPr="00D93818" w:rsidRDefault="006E317A" w:rsidP="006E317A">
      <w:pPr>
        <w:rPr>
          <w:sz w:val="24"/>
          <w:szCs w:val="24"/>
        </w:rPr>
      </w:pPr>
      <w:r w:rsidRPr="00D93818">
        <w:rPr>
          <w:sz w:val="24"/>
          <w:szCs w:val="24"/>
        </w:rPr>
        <w:t xml:space="preserve">There were previously two edge cases that allowed a user to reduce the ordered quantity on a PO below the shipped and/or invoiced quantity. First, if the user used the PO import feature to edit the quantity, OpenBoxes was not properly validating whether the new quantity was greater than or equal to the quantity shipped. Second, it is possible for a user to reduce the shipped quantity on a PO below the invoiced quantity if after completing the invoice, they roll back the shipment. In this case, the user could then lower the order quantity to less than the invoiced quantity </w:t>
      </w:r>
      <w:proofErr w:type="gramStart"/>
      <w:r w:rsidRPr="00D93818">
        <w:rPr>
          <w:sz w:val="24"/>
          <w:szCs w:val="24"/>
        </w:rPr>
        <w:t>as long as</w:t>
      </w:r>
      <w:proofErr w:type="gramEnd"/>
      <w:r w:rsidRPr="00D93818">
        <w:rPr>
          <w:sz w:val="24"/>
          <w:szCs w:val="24"/>
        </w:rPr>
        <w:t xml:space="preserve"> it was greater than or equal to the shipped quantity. Now, OpenBoxes has separate validations to ensure that the ordered quantity can never be below the shipped quantity or the invoiced quantity.</w:t>
      </w:r>
    </w:p>
    <w:p w14:paraId="668A539C" w14:textId="77777777" w:rsidR="003314BF" w:rsidRDefault="003314BF" w:rsidP="00ED3EE5">
      <w:pPr>
        <w:rPr>
          <w:sz w:val="24"/>
          <w:szCs w:val="24"/>
        </w:rPr>
      </w:pPr>
    </w:p>
    <w:p w14:paraId="1B767FEC" w14:textId="77777777" w:rsidR="003314BF" w:rsidRPr="00903D64" w:rsidRDefault="003314BF" w:rsidP="003314BF">
      <w:pPr>
        <w:pStyle w:val="Heading2"/>
      </w:pPr>
      <w:bookmarkStart w:id="31" w:name="_Toc224044298"/>
      <w:r w:rsidRPr="00903D64">
        <w:rPr>
          <w:rStyle w:val="Heading3Char"/>
          <w:b/>
          <w:bCs/>
          <w:color w:val="365F91" w:themeColor="accent1" w:themeShade="BF"/>
        </w:rPr>
        <w:t>Bug Fix: Purchase Order Placed for a Different Organization than the one the User is currently logged into</w:t>
      </w:r>
      <w:bookmarkEnd w:id="31"/>
    </w:p>
    <w:p w14:paraId="7ACA8DCA" w14:textId="77777777" w:rsidR="00421737" w:rsidRDefault="00E87A8D" w:rsidP="003314BF">
      <w:pPr>
        <w:rPr>
          <w:color w:val="4F81BD" w:themeColor="accent1"/>
          <w:sz w:val="28"/>
          <w:szCs w:val="28"/>
        </w:rPr>
      </w:pPr>
      <w:r w:rsidRPr="00421737">
        <w:rPr>
          <w:sz w:val="24"/>
          <w:szCs w:val="24"/>
        </w:rPr>
        <w:t xml:space="preserve">A user noticed a strange behavior: </w:t>
      </w:r>
      <w:r w:rsidR="003314BF" w:rsidRPr="00421737">
        <w:rPr>
          <w:sz w:val="24"/>
          <w:szCs w:val="24"/>
        </w:rPr>
        <w:t xml:space="preserve">a PO was created for one location, but the buyer organization was different from the Organization for the selected location. For example, a PO is created under the International Purchasing location (Boston), but the Buyer organization is APZU (Malawi). This prevented the Boston Finance team from invoicing the Boston PO. </w:t>
      </w:r>
    </w:p>
    <w:p w14:paraId="1D59927A" w14:textId="77777777" w:rsidR="00421737" w:rsidRDefault="003314BF" w:rsidP="003314BF">
      <w:pPr>
        <w:rPr>
          <w:sz w:val="24"/>
          <w:szCs w:val="24"/>
        </w:rPr>
      </w:pPr>
      <w:r w:rsidRPr="009D6221">
        <w:rPr>
          <w:sz w:val="24"/>
          <w:szCs w:val="24"/>
        </w:rPr>
        <w:lastRenderedPageBreak/>
        <w:t>This can occur when a user with access to multiple purchasing locations has multiple tabs open under different locations without refreshing them properly.</w:t>
      </w:r>
    </w:p>
    <w:p w14:paraId="31FEA92E" w14:textId="630D414E" w:rsidR="003314BF" w:rsidRPr="00421737" w:rsidRDefault="003314BF" w:rsidP="003314BF">
      <w:pPr>
        <w:rPr>
          <w:color w:val="4F81BD" w:themeColor="accent1"/>
          <w:sz w:val="28"/>
          <w:szCs w:val="28"/>
        </w:rPr>
      </w:pPr>
      <w:r w:rsidRPr="009D6221">
        <w:rPr>
          <w:sz w:val="24"/>
          <w:szCs w:val="24"/>
        </w:rPr>
        <w:t xml:space="preserve">Now, if the Buyer Organization does not match the current open location’s Organization, OpenBoxes will reload the entire PO Creation page, and the user </w:t>
      </w:r>
      <w:r w:rsidR="00421737" w:rsidRPr="009D6221">
        <w:rPr>
          <w:sz w:val="24"/>
          <w:szCs w:val="24"/>
        </w:rPr>
        <w:t>must</w:t>
      </w:r>
      <w:r w:rsidRPr="009D6221">
        <w:rPr>
          <w:sz w:val="24"/>
          <w:szCs w:val="24"/>
        </w:rPr>
        <w:t xml:space="preserve"> start the PO over. </w:t>
      </w:r>
      <w:r w:rsidRPr="009D6221">
        <w:rPr>
          <w:sz w:val="24"/>
          <w:szCs w:val="24"/>
        </w:rPr>
        <w:br/>
      </w:r>
      <w:r w:rsidRPr="009D6221">
        <w:rPr>
          <w:sz w:val="24"/>
          <w:szCs w:val="24"/>
        </w:rPr>
        <w:br/>
      </w:r>
      <w:r w:rsidRPr="009D6221">
        <w:rPr>
          <w:rStyle w:val="SubtleEmphasis"/>
          <w:sz w:val="24"/>
          <w:szCs w:val="24"/>
        </w:rPr>
        <w:t>TIP: Do not leave multiple tabs open under different locations. Refresh your tabs before starting a new transaction.</w:t>
      </w:r>
      <w:r w:rsidRPr="009D6221">
        <w:rPr>
          <w:sz w:val="24"/>
          <w:szCs w:val="24"/>
        </w:rPr>
        <w:t xml:space="preserve"> </w:t>
      </w:r>
    </w:p>
    <w:p w14:paraId="65B24C67" w14:textId="77777777" w:rsidR="00ED3EE5" w:rsidRPr="00ED1935" w:rsidRDefault="00ED3EE5" w:rsidP="00ED1935"/>
    <w:p w14:paraId="6270F325" w14:textId="3C8A558F" w:rsidR="00CF3854" w:rsidRDefault="007C5019" w:rsidP="00903D64">
      <w:pPr>
        <w:pStyle w:val="Heading1"/>
      </w:pPr>
      <w:bookmarkStart w:id="32" w:name="_Toc224044299"/>
      <w:r>
        <w:t>Product Management</w:t>
      </w:r>
      <w:r w:rsidR="00160BD8">
        <w:t xml:space="preserve"> </w:t>
      </w:r>
      <w:r w:rsidR="007E20FF">
        <w:t>Improvements</w:t>
      </w:r>
      <w:bookmarkEnd w:id="32"/>
    </w:p>
    <w:p w14:paraId="107D3FBF" w14:textId="77777777" w:rsidR="00C45C04" w:rsidRDefault="00C45C04" w:rsidP="00903D64">
      <w:pPr>
        <w:pStyle w:val="Heading2"/>
      </w:pPr>
      <w:bookmarkStart w:id="33" w:name="_Toc224044300"/>
      <w:r>
        <w:t>Visual Alert for Duplicate Products in Stocklist</w:t>
      </w:r>
      <w:bookmarkEnd w:id="33"/>
      <w:r>
        <w:t xml:space="preserve"> </w:t>
      </w:r>
    </w:p>
    <w:p w14:paraId="30032D79" w14:textId="3A1A6164" w:rsidR="00C45C04" w:rsidRPr="00421737" w:rsidRDefault="00C45C04" w:rsidP="00C45C04">
      <w:pPr>
        <w:rPr>
          <w:sz w:val="24"/>
          <w:szCs w:val="24"/>
        </w:rPr>
      </w:pPr>
      <w:r w:rsidRPr="00421737">
        <w:rPr>
          <w:sz w:val="24"/>
          <w:szCs w:val="24"/>
        </w:rPr>
        <w:t xml:space="preserve">As a </w:t>
      </w:r>
      <w:hyperlink r:id="rId34" w:history="1">
        <w:r w:rsidRPr="00421737">
          <w:rPr>
            <w:rStyle w:val="Hyperlink"/>
            <w:sz w:val="24"/>
            <w:szCs w:val="24"/>
          </w:rPr>
          <w:t>Stocklist</w:t>
        </w:r>
      </w:hyperlink>
      <w:r w:rsidRPr="00421737">
        <w:rPr>
          <w:sz w:val="24"/>
          <w:szCs w:val="24"/>
        </w:rPr>
        <w:t xml:space="preserve"> Manager, OpenBoxes will now alert you if a Product is already on the stocklist, preventing duplicate entries. </w:t>
      </w:r>
    </w:p>
    <w:p w14:paraId="04F43F72" w14:textId="77777777" w:rsidR="00C45C04" w:rsidRDefault="00C45C04" w:rsidP="00C45C04">
      <w:pPr>
        <w:keepNext/>
        <w:ind w:left="360"/>
      </w:pPr>
      <w:r w:rsidRPr="00FC2EEE">
        <w:rPr>
          <w:noProof/>
        </w:rPr>
        <w:drawing>
          <wp:inline distT="0" distB="0" distL="0" distR="0" wp14:anchorId="1815DA36" wp14:editId="1960F9CC">
            <wp:extent cx="5943600" cy="807720"/>
            <wp:effectExtent l="0" t="0" r="0" b="0"/>
            <wp:docPr id="40286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69961" name=""/>
                    <pic:cNvPicPr/>
                  </pic:nvPicPr>
                  <pic:blipFill>
                    <a:blip r:embed="rId35"/>
                    <a:stretch>
                      <a:fillRect/>
                    </a:stretch>
                  </pic:blipFill>
                  <pic:spPr>
                    <a:xfrm>
                      <a:off x="0" y="0"/>
                      <a:ext cx="5943600" cy="807720"/>
                    </a:xfrm>
                    <a:prstGeom prst="rect">
                      <a:avLst/>
                    </a:prstGeom>
                  </pic:spPr>
                </pic:pic>
              </a:graphicData>
            </a:graphic>
          </wp:inline>
        </w:drawing>
      </w:r>
    </w:p>
    <w:p w14:paraId="78131E45" w14:textId="529906C5" w:rsidR="00C45C04" w:rsidRDefault="00C45C04" w:rsidP="00657DBC">
      <w:pPr>
        <w:pStyle w:val="Caption"/>
      </w:pPr>
      <w:r w:rsidRPr="00DB0822">
        <w:t xml:space="preserve">Red Highlight on duplicate Product Lines </w:t>
      </w:r>
      <w:fldSimple w:instr=" SEQ Red_Highlight_on_duplicate_Product_Lines \* ARABIC ">
        <w:r w:rsidRPr="00DB0822">
          <w:t>1</w:t>
        </w:r>
      </w:fldSimple>
      <w:r w:rsidRPr="00DB0822">
        <w:t xml:space="preserve"> during Stocklist Edit</w:t>
      </w:r>
    </w:p>
    <w:p w14:paraId="484BE645" w14:textId="77777777" w:rsidR="00C819E9" w:rsidRDefault="00C819E9" w:rsidP="00903D64">
      <w:pPr>
        <w:pStyle w:val="Heading2"/>
      </w:pPr>
    </w:p>
    <w:p w14:paraId="6C51B0C7" w14:textId="55FF9033" w:rsidR="00C45C04" w:rsidRDefault="00C45C04" w:rsidP="00903D64">
      <w:pPr>
        <w:pStyle w:val="Heading2"/>
      </w:pPr>
      <w:bookmarkStart w:id="34" w:name="_Toc224044301"/>
      <w:r>
        <w:t>Search Box for Tags!</w:t>
      </w:r>
      <w:bookmarkEnd w:id="34"/>
      <w:r>
        <w:t xml:space="preserve"> </w:t>
      </w:r>
    </w:p>
    <w:p w14:paraId="14F7AA39" w14:textId="4983B65B" w:rsidR="00C45C04" w:rsidRDefault="00C45C04" w:rsidP="00C45C04">
      <w:pPr>
        <w:keepNext/>
      </w:pPr>
      <w:r w:rsidRPr="00421737">
        <w:rPr>
          <w:sz w:val="24"/>
          <w:szCs w:val="24"/>
        </w:rPr>
        <w:t xml:space="preserve">Use the new Filters Box to look for </w:t>
      </w:r>
      <w:hyperlink r:id="rId36" w:history="1">
        <w:r w:rsidRPr="00421737">
          <w:rPr>
            <w:rStyle w:val="Hyperlink"/>
            <w:sz w:val="24"/>
            <w:szCs w:val="24"/>
          </w:rPr>
          <w:t>Product Tags</w:t>
        </w:r>
      </w:hyperlink>
      <w:r w:rsidRPr="00421737">
        <w:rPr>
          <w:sz w:val="24"/>
          <w:szCs w:val="24"/>
        </w:rPr>
        <w:t xml:space="preserve">! You no longer </w:t>
      </w:r>
      <w:proofErr w:type="gramStart"/>
      <w:r w:rsidRPr="00421737">
        <w:rPr>
          <w:sz w:val="24"/>
          <w:szCs w:val="24"/>
        </w:rPr>
        <w:t>have to</w:t>
      </w:r>
      <w:proofErr w:type="gramEnd"/>
      <w:r w:rsidRPr="00421737">
        <w:rPr>
          <w:sz w:val="24"/>
          <w:szCs w:val="24"/>
        </w:rPr>
        <w:t xml:space="preserve"> skim through the several existing Tags in the Tags List Page. </w:t>
      </w:r>
      <w:r>
        <w:br/>
      </w:r>
      <w:r w:rsidRPr="00864DA8">
        <w:rPr>
          <w:noProof/>
        </w:rPr>
        <w:drawing>
          <wp:inline distT="0" distB="0" distL="0" distR="0" wp14:anchorId="3D99E0E3" wp14:editId="5355286D">
            <wp:extent cx="5943600" cy="893445"/>
            <wp:effectExtent l="0" t="0" r="0" b="1905"/>
            <wp:docPr id="196966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7442" name=""/>
                    <pic:cNvPicPr/>
                  </pic:nvPicPr>
                  <pic:blipFill>
                    <a:blip r:embed="rId37"/>
                    <a:stretch>
                      <a:fillRect/>
                    </a:stretch>
                  </pic:blipFill>
                  <pic:spPr>
                    <a:xfrm>
                      <a:off x="0" y="0"/>
                      <a:ext cx="5943600" cy="893445"/>
                    </a:xfrm>
                    <a:prstGeom prst="rect">
                      <a:avLst/>
                    </a:prstGeom>
                  </pic:spPr>
                </pic:pic>
              </a:graphicData>
            </a:graphic>
          </wp:inline>
        </w:drawing>
      </w:r>
    </w:p>
    <w:p w14:paraId="51072B76" w14:textId="78D91AB0" w:rsidR="00C45C04" w:rsidRDefault="00C45C04" w:rsidP="00657DBC">
      <w:pPr>
        <w:pStyle w:val="Caption"/>
      </w:pPr>
      <w:r>
        <w:t>New Filters Box on Left-Hand Side</w:t>
      </w:r>
    </w:p>
    <w:p w14:paraId="115A63E8" w14:textId="77777777" w:rsidR="00657DBC" w:rsidRDefault="00657DBC" w:rsidP="00696648">
      <w:pPr>
        <w:pStyle w:val="Heading3"/>
      </w:pPr>
    </w:p>
    <w:p w14:paraId="360BCB37" w14:textId="77777777" w:rsidR="009D005F" w:rsidRDefault="009D005F" w:rsidP="009D005F">
      <w:pPr>
        <w:pStyle w:val="Heading2"/>
      </w:pPr>
      <w:bookmarkStart w:id="35" w:name="_Toc224044302"/>
      <w:r>
        <w:t>Disable Assignment of Products to Parent Categories</w:t>
      </w:r>
      <w:bookmarkEnd w:id="35"/>
    </w:p>
    <w:p w14:paraId="7D7FD8D7" w14:textId="77777777" w:rsidR="009D005F" w:rsidRDefault="009D005F" w:rsidP="009D005F">
      <w:pPr>
        <w:rPr>
          <w:sz w:val="24"/>
          <w:szCs w:val="24"/>
        </w:rPr>
      </w:pPr>
      <w:r>
        <w:rPr>
          <w:sz w:val="24"/>
          <w:szCs w:val="24"/>
        </w:rPr>
        <w:t xml:space="preserve">Superusers can now disable the assignment of Products into a Parent Category.  </w:t>
      </w:r>
    </w:p>
    <w:p w14:paraId="2CAEA478" w14:textId="77777777" w:rsidR="009D005F" w:rsidRDefault="009D005F" w:rsidP="009D005F">
      <w:pPr>
        <w:rPr>
          <w:sz w:val="24"/>
          <w:szCs w:val="24"/>
        </w:rPr>
      </w:pPr>
      <w:r>
        <w:rPr>
          <w:sz w:val="24"/>
          <w:szCs w:val="24"/>
        </w:rPr>
        <w:lastRenderedPageBreak/>
        <w:t>At the bottom of the Product Category Tree page, look for the button to “Disable assigning parent category to product.”</w:t>
      </w:r>
    </w:p>
    <w:p w14:paraId="42E86CE1" w14:textId="77777777" w:rsidR="009D005F" w:rsidRDefault="009D005F" w:rsidP="009D005F">
      <w:pPr>
        <w:keepNext/>
        <w:jc w:val="center"/>
      </w:pPr>
      <w:r w:rsidRPr="003D1A29">
        <w:rPr>
          <w:noProof/>
          <w:sz w:val="24"/>
          <w:szCs w:val="24"/>
        </w:rPr>
        <w:drawing>
          <wp:inline distT="0" distB="0" distL="0" distR="0" wp14:anchorId="62950B30" wp14:editId="0ADB26FA">
            <wp:extent cx="5502117" cy="2415749"/>
            <wp:effectExtent l="0" t="0" r="3810" b="3810"/>
            <wp:docPr id="128357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76071" name=""/>
                    <pic:cNvPicPr/>
                  </pic:nvPicPr>
                  <pic:blipFill>
                    <a:blip r:embed="rId38"/>
                    <a:stretch>
                      <a:fillRect/>
                    </a:stretch>
                  </pic:blipFill>
                  <pic:spPr>
                    <a:xfrm>
                      <a:off x="0" y="0"/>
                      <a:ext cx="5502117" cy="2415749"/>
                    </a:xfrm>
                    <a:prstGeom prst="rect">
                      <a:avLst/>
                    </a:prstGeom>
                  </pic:spPr>
                </pic:pic>
              </a:graphicData>
            </a:graphic>
          </wp:inline>
        </w:drawing>
      </w:r>
    </w:p>
    <w:p w14:paraId="69A5D30B" w14:textId="77777777" w:rsidR="009D005F" w:rsidRDefault="009D005F" w:rsidP="009D005F">
      <w:pPr>
        <w:pStyle w:val="Caption"/>
        <w:rPr>
          <w:sz w:val="24"/>
          <w:szCs w:val="24"/>
        </w:rPr>
      </w:pPr>
      <w:r>
        <w:t>New Disable button in Product Category Tree Page</w:t>
      </w:r>
    </w:p>
    <w:p w14:paraId="199E4F00" w14:textId="77777777" w:rsidR="009D005F" w:rsidRPr="00421737" w:rsidRDefault="009D005F" w:rsidP="009D005F">
      <w:pPr>
        <w:rPr>
          <w:sz w:val="24"/>
          <w:szCs w:val="24"/>
        </w:rPr>
      </w:pPr>
      <w:r w:rsidRPr="00421737">
        <w:rPr>
          <w:sz w:val="24"/>
          <w:szCs w:val="24"/>
        </w:rPr>
        <w:t xml:space="preserve">For example, in the categories shown below, Oxygen Plant is the Parent Category. </w:t>
      </w:r>
      <w:r>
        <w:rPr>
          <w:sz w:val="24"/>
          <w:szCs w:val="24"/>
        </w:rPr>
        <w:t>When Parent Category assignment is disabled, a</w:t>
      </w:r>
      <w:r w:rsidRPr="00421737">
        <w:rPr>
          <w:sz w:val="24"/>
          <w:szCs w:val="24"/>
        </w:rPr>
        <w:t xml:space="preserve"> Product </w:t>
      </w:r>
      <w:r>
        <w:rPr>
          <w:sz w:val="24"/>
          <w:szCs w:val="24"/>
        </w:rPr>
        <w:t xml:space="preserve">can be </w:t>
      </w:r>
      <w:r w:rsidRPr="00421737">
        <w:rPr>
          <w:sz w:val="24"/>
          <w:szCs w:val="24"/>
        </w:rPr>
        <w:t xml:space="preserve">assigned to one of the Children Categories </w:t>
      </w:r>
      <w:r>
        <w:rPr>
          <w:sz w:val="24"/>
          <w:szCs w:val="24"/>
        </w:rPr>
        <w:t xml:space="preserve">and not to </w:t>
      </w:r>
      <w:r w:rsidRPr="00421737">
        <w:rPr>
          <w:sz w:val="24"/>
          <w:szCs w:val="24"/>
        </w:rPr>
        <w:t xml:space="preserve">the Parent Category. </w:t>
      </w:r>
    </w:p>
    <w:p w14:paraId="69496C18" w14:textId="77777777" w:rsidR="009D005F" w:rsidRDefault="009D005F" w:rsidP="009D005F">
      <w:pPr>
        <w:keepNext/>
        <w:jc w:val="center"/>
      </w:pPr>
      <w:r w:rsidRPr="00D11ED8">
        <w:rPr>
          <w:noProof/>
        </w:rPr>
        <w:drawing>
          <wp:inline distT="0" distB="0" distL="0" distR="0" wp14:anchorId="147305F0" wp14:editId="1BB775BF">
            <wp:extent cx="2751058" cy="1729890"/>
            <wp:effectExtent l="0" t="0" r="0" b="3810"/>
            <wp:docPr id="169392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28784" name=""/>
                    <pic:cNvPicPr/>
                  </pic:nvPicPr>
                  <pic:blipFill>
                    <a:blip r:embed="rId39"/>
                    <a:stretch>
                      <a:fillRect/>
                    </a:stretch>
                  </pic:blipFill>
                  <pic:spPr>
                    <a:xfrm>
                      <a:off x="0" y="0"/>
                      <a:ext cx="2751058" cy="1729890"/>
                    </a:xfrm>
                    <a:prstGeom prst="rect">
                      <a:avLst/>
                    </a:prstGeom>
                  </pic:spPr>
                </pic:pic>
              </a:graphicData>
            </a:graphic>
          </wp:inline>
        </w:drawing>
      </w:r>
    </w:p>
    <w:p w14:paraId="40C4BE4B" w14:textId="77777777" w:rsidR="009D005F" w:rsidRPr="00992192" w:rsidRDefault="009D005F" w:rsidP="009D005F">
      <w:pPr>
        <w:pStyle w:val="Caption"/>
      </w:pPr>
      <w:r>
        <w:t>Parent Category with Children Categories</w:t>
      </w:r>
    </w:p>
    <w:p w14:paraId="56C51A76" w14:textId="77777777" w:rsidR="009D005F" w:rsidRPr="00BF6F0E" w:rsidRDefault="009D005F" w:rsidP="009D005F">
      <w:pPr>
        <w:rPr>
          <w:sz w:val="24"/>
          <w:szCs w:val="24"/>
        </w:rPr>
      </w:pPr>
      <w:r w:rsidRPr="00BF6F0E">
        <w:rPr>
          <w:sz w:val="24"/>
          <w:szCs w:val="24"/>
        </w:rPr>
        <w:t xml:space="preserve">See this document for more information on Categories: </w:t>
      </w:r>
      <w:hyperlink r:id="rId40" w:history="1">
        <w:r w:rsidRPr="00BF6F0E">
          <w:rPr>
            <w:rStyle w:val="Hyperlink"/>
            <w:sz w:val="24"/>
            <w:szCs w:val="24"/>
          </w:rPr>
          <w:t>Product Category</w:t>
        </w:r>
      </w:hyperlink>
      <w:r w:rsidRPr="00BF6F0E">
        <w:rPr>
          <w:sz w:val="24"/>
          <w:szCs w:val="24"/>
        </w:rPr>
        <w:t>.</w:t>
      </w:r>
    </w:p>
    <w:p w14:paraId="0A822E6E" w14:textId="77777777" w:rsidR="00C819E9" w:rsidRDefault="00C819E9" w:rsidP="00C819E9"/>
    <w:p w14:paraId="6C910D55" w14:textId="77777777" w:rsidR="009D005F" w:rsidRPr="00696648" w:rsidRDefault="009D005F" w:rsidP="009D005F">
      <w:pPr>
        <w:pStyle w:val="Heading2"/>
      </w:pPr>
      <w:bookmarkStart w:id="36" w:name="_Toc224044303"/>
      <w:r>
        <w:t>Restrictions on Product Deactivation</w:t>
      </w:r>
      <w:bookmarkEnd w:id="36"/>
    </w:p>
    <w:p w14:paraId="13B97902" w14:textId="77777777" w:rsidR="009D005F" w:rsidRPr="00D9594D" w:rsidRDefault="009D005F" w:rsidP="009D005F">
      <w:pPr>
        <w:rPr>
          <w:sz w:val="24"/>
          <w:szCs w:val="24"/>
        </w:rPr>
      </w:pPr>
      <w:r w:rsidRPr="00D9594D">
        <w:rPr>
          <w:sz w:val="24"/>
          <w:szCs w:val="24"/>
        </w:rPr>
        <w:t xml:space="preserve">For proper Product Management, we are adding additional restrictions on product deactivation. </w:t>
      </w:r>
      <w:r w:rsidRPr="00D9594D">
        <w:rPr>
          <w:sz w:val="24"/>
          <w:szCs w:val="24"/>
        </w:rPr>
        <w:br/>
      </w:r>
      <w:r w:rsidRPr="00D9594D">
        <w:rPr>
          <w:sz w:val="24"/>
          <w:szCs w:val="24"/>
        </w:rPr>
        <w:br/>
        <w:t xml:space="preserve">In the cases below, a product </w:t>
      </w:r>
      <w:r w:rsidRPr="00D9594D">
        <w:rPr>
          <w:b/>
          <w:bCs/>
          <w:sz w:val="24"/>
          <w:szCs w:val="24"/>
        </w:rPr>
        <w:t>CANNOT be deactivated</w:t>
      </w:r>
      <w:r w:rsidRPr="00D9594D">
        <w:rPr>
          <w:sz w:val="24"/>
          <w:szCs w:val="24"/>
        </w:rPr>
        <w:t>.</w:t>
      </w:r>
    </w:p>
    <w:p w14:paraId="4D63F068" w14:textId="77777777" w:rsidR="009D005F" w:rsidRPr="00D9594D" w:rsidRDefault="009D005F" w:rsidP="009D005F">
      <w:pPr>
        <w:pStyle w:val="ListParagraph"/>
        <w:numPr>
          <w:ilvl w:val="0"/>
          <w:numId w:val="35"/>
        </w:numPr>
        <w:jc w:val="both"/>
        <w:rPr>
          <w:sz w:val="24"/>
          <w:szCs w:val="24"/>
        </w:rPr>
      </w:pPr>
      <w:r w:rsidRPr="00D9594D">
        <w:rPr>
          <w:sz w:val="24"/>
          <w:szCs w:val="24"/>
        </w:rPr>
        <w:lastRenderedPageBreak/>
        <w:t>Product is in inventory at a Depot.</w:t>
      </w:r>
    </w:p>
    <w:p w14:paraId="0E0AA5D8" w14:textId="77777777" w:rsidR="009D005F" w:rsidRPr="00D9594D" w:rsidRDefault="009D005F" w:rsidP="009D005F">
      <w:pPr>
        <w:pStyle w:val="ListParagraph"/>
        <w:numPr>
          <w:ilvl w:val="0"/>
          <w:numId w:val="35"/>
        </w:numPr>
        <w:jc w:val="both"/>
        <w:rPr>
          <w:sz w:val="24"/>
          <w:szCs w:val="24"/>
        </w:rPr>
      </w:pPr>
      <w:r w:rsidRPr="00D9594D">
        <w:rPr>
          <w:sz w:val="24"/>
          <w:szCs w:val="24"/>
        </w:rPr>
        <w:t>Product is NOT in inventory but is in a SHIPPED shipment to an inventory managing Depot.</w:t>
      </w:r>
    </w:p>
    <w:p w14:paraId="4988FDB3" w14:textId="77777777" w:rsidR="009D005F" w:rsidRPr="00D9594D" w:rsidRDefault="009D005F" w:rsidP="009D005F">
      <w:pPr>
        <w:pStyle w:val="ListParagraph"/>
        <w:numPr>
          <w:ilvl w:val="0"/>
          <w:numId w:val="35"/>
        </w:numPr>
        <w:jc w:val="both"/>
        <w:rPr>
          <w:sz w:val="24"/>
          <w:szCs w:val="24"/>
        </w:rPr>
      </w:pPr>
      <w:r w:rsidRPr="00D9594D">
        <w:rPr>
          <w:sz w:val="24"/>
          <w:szCs w:val="24"/>
        </w:rPr>
        <w:t>Product is in a published stocklist (existing restriction).</w:t>
      </w:r>
    </w:p>
    <w:p w14:paraId="277998A4" w14:textId="77777777" w:rsidR="009D005F" w:rsidRDefault="009D005F" w:rsidP="009D005F">
      <w:pPr>
        <w:pStyle w:val="Heading3"/>
      </w:pPr>
    </w:p>
    <w:p w14:paraId="7EE19288" w14:textId="77777777" w:rsidR="009D005F" w:rsidRDefault="009D005F" w:rsidP="009D005F">
      <w:pPr>
        <w:pStyle w:val="Heading2"/>
      </w:pPr>
      <w:bookmarkStart w:id="37" w:name="_Toc224044304"/>
      <w:r>
        <w:t>Avoid Duplicate Product Associations between Two Products</w:t>
      </w:r>
      <w:bookmarkEnd w:id="37"/>
    </w:p>
    <w:p w14:paraId="2EBF6C22" w14:textId="77777777" w:rsidR="009D005F" w:rsidRPr="00D9594D" w:rsidRDefault="009D005F" w:rsidP="009D005F">
      <w:pPr>
        <w:rPr>
          <w:sz w:val="24"/>
          <w:szCs w:val="24"/>
        </w:rPr>
      </w:pPr>
      <w:hyperlink r:id="rId41" w:history="1">
        <w:r w:rsidRPr="00D9594D">
          <w:rPr>
            <w:rStyle w:val="Hyperlink"/>
            <w:sz w:val="24"/>
            <w:szCs w:val="24"/>
          </w:rPr>
          <w:t>Product Associations</w:t>
        </w:r>
      </w:hyperlink>
      <w:r w:rsidRPr="00D9594D">
        <w:rPr>
          <w:sz w:val="24"/>
          <w:szCs w:val="24"/>
        </w:rPr>
        <w:t xml:space="preserve"> can be created as one-way or two-way. When investigating various duplicate associations between products of the same association type, we found we needed to limit the creation of the same association type from already-associated products. </w:t>
      </w:r>
    </w:p>
    <w:p w14:paraId="00A43098" w14:textId="77777777" w:rsidR="009D005F" w:rsidRPr="00D9594D" w:rsidRDefault="009D005F" w:rsidP="009D005F">
      <w:pPr>
        <w:rPr>
          <w:sz w:val="24"/>
          <w:szCs w:val="24"/>
        </w:rPr>
      </w:pPr>
      <w:r w:rsidRPr="00D9594D">
        <w:rPr>
          <w:sz w:val="24"/>
          <w:szCs w:val="24"/>
        </w:rPr>
        <w:t>If there is already a one-way substitution association from Product A -&gt; Product B, and the association needs to be extended from Product B -&gt; Product A, the existing one-way substitution should be updated to a two-way substitution. Adding another one-way or two-way association from Product B to Product A introduces redundancy and can cause duplicates.</w:t>
      </w:r>
    </w:p>
    <w:p w14:paraId="35E8DB56" w14:textId="77777777" w:rsidR="009D005F" w:rsidRDefault="009D005F" w:rsidP="009D005F">
      <w:r w:rsidRPr="00D9594D">
        <w:rPr>
          <w:sz w:val="24"/>
          <w:szCs w:val="24"/>
        </w:rPr>
        <w:br/>
        <w:t xml:space="preserve">To maintain clean associations, OpenBoxes will now validate if one-way associations of the same type already exist between two products when the user creates a two-way association. If yes, then the user must edit the existing one-way association. </w:t>
      </w:r>
      <w:r w:rsidRPr="00D9594D">
        <w:rPr>
          <w:sz w:val="24"/>
          <w:szCs w:val="24"/>
        </w:rPr>
        <w:br/>
        <w:t xml:space="preserve">This validation already exists for Association Import and is now extended to manual association entry from the Stock Card and the Associations List Page. </w:t>
      </w:r>
      <w:r w:rsidRPr="00D9594D">
        <w:rPr>
          <w:sz w:val="24"/>
          <w:szCs w:val="24"/>
        </w:rPr>
        <w:br/>
      </w:r>
      <w:r w:rsidRPr="004C6148">
        <w:rPr>
          <w:noProof/>
        </w:rPr>
        <w:drawing>
          <wp:inline distT="0" distB="0" distL="0" distR="0" wp14:anchorId="65657C82" wp14:editId="016673BA">
            <wp:extent cx="5631668" cy="777307"/>
            <wp:effectExtent l="0" t="0" r="7620" b="3810"/>
            <wp:docPr id="24647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6437" name=""/>
                    <pic:cNvPicPr/>
                  </pic:nvPicPr>
                  <pic:blipFill>
                    <a:blip r:embed="rId42"/>
                    <a:stretch>
                      <a:fillRect/>
                    </a:stretch>
                  </pic:blipFill>
                  <pic:spPr>
                    <a:xfrm>
                      <a:off x="0" y="0"/>
                      <a:ext cx="5631668" cy="777307"/>
                    </a:xfrm>
                    <a:prstGeom prst="rect">
                      <a:avLst/>
                    </a:prstGeom>
                  </pic:spPr>
                </pic:pic>
              </a:graphicData>
            </a:graphic>
          </wp:inline>
        </w:drawing>
      </w:r>
    </w:p>
    <w:p w14:paraId="41333AD9" w14:textId="77777777" w:rsidR="009D005F" w:rsidRDefault="009D005F" w:rsidP="009D005F">
      <w:pPr>
        <w:pStyle w:val="Caption"/>
      </w:pPr>
      <w:r>
        <w:t>Error Message displayed when a One-Way Association already exists</w:t>
      </w:r>
    </w:p>
    <w:p w14:paraId="26053B01" w14:textId="77777777" w:rsidR="008433C9" w:rsidRDefault="008433C9" w:rsidP="00325656"/>
    <w:p w14:paraId="6E8D9E4C" w14:textId="77777777" w:rsidR="008433C9" w:rsidRDefault="008433C9" w:rsidP="00903D64">
      <w:pPr>
        <w:pStyle w:val="Heading1"/>
      </w:pPr>
      <w:bookmarkStart w:id="38" w:name="_Toc224044305"/>
      <w:r>
        <w:t>Product Sources Improvements</w:t>
      </w:r>
      <w:bookmarkEnd w:id="38"/>
    </w:p>
    <w:p w14:paraId="2B2FFD72" w14:textId="77777777" w:rsidR="003314BF" w:rsidRDefault="003314BF" w:rsidP="003314BF">
      <w:pPr>
        <w:pStyle w:val="Heading2"/>
      </w:pPr>
      <w:bookmarkStart w:id="39" w:name="_Toc224044306"/>
      <w:r>
        <w:t>Easy Navigation: Product Source Hyperlink after Source Edits</w:t>
      </w:r>
      <w:bookmarkEnd w:id="39"/>
    </w:p>
    <w:p w14:paraId="6B1AD0C2" w14:textId="77777777" w:rsidR="003314BF" w:rsidRPr="00D9594D" w:rsidRDefault="003314BF" w:rsidP="003314BF">
      <w:pPr>
        <w:rPr>
          <w:sz w:val="24"/>
          <w:szCs w:val="24"/>
        </w:rPr>
      </w:pPr>
      <w:r w:rsidRPr="00D9594D">
        <w:rPr>
          <w:sz w:val="24"/>
          <w:szCs w:val="24"/>
        </w:rPr>
        <w:t>When you save any updates to a Product Source, the confirmation message includes a hyperlink to the Product Source, making it easy to navigate to the Source’s Edit Page.</w:t>
      </w:r>
    </w:p>
    <w:p w14:paraId="7EC79437" w14:textId="77777777" w:rsidR="003314BF" w:rsidRPr="00D9594D" w:rsidRDefault="003314BF" w:rsidP="003314BF">
      <w:pPr>
        <w:keepNext/>
        <w:rPr>
          <w:sz w:val="24"/>
          <w:szCs w:val="24"/>
        </w:rPr>
      </w:pPr>
      <w:r w:rsidRPr="00D9594D">
        <w:rPr>
          <w:sz w:val="24"/>
          <w:szCs w:val="24"/>
        </w:rPr>
        <w:lastRenderedPageBreak/>
        <w:t xml:space="preserve">You no longer must manually search for the Source you just edited! </w:t>
      </w:r>
      <w:r w:rsidRPr="00D9594D">
        <w:rPr>
          <w:sz w:val="24"/>
          <w:szCs w:val="24"/>
        </w:rPr>
        <w:br/>
      </w:r>
      <w:r w:rsidRPr="00D9594D">
        <w:rPr>
          <w:noProof/>
          <w:sz w:val="24"/>
          <w:szCs w:val="24"/>
        </w:rPr>
        <w:drawing>
          <wp:inline distT="0" distB="0" distL="0" distR="0" wp14:anchorId="666FA868" wp14:editId="649C9584">
            <wp:extent cx="5799323" cy="1219306"/>
            <wp:effectExtent l="0" t="0" r="0" b="0"/>
            <wp:docPr id="163983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1287" name=""/>
                    <pic:cNvPicPr/>
                  </pic:nvPicPr>
                  <pic:blipFill>
                    <a:blip r:embed="rId43"/>
                    <a:stretch>
                      <a:fillRect/>
                    </a:stretch>
                  </pic:blipFill>
                  <pic:spPr>
                    <a:xfrm>
                      <a:off x="0" y="0"/>
                      <a:ext cx="5799323" cy="1219306"/>
                    </a:xfrm>
                    <a:prstGeom prst="rect">
                      <a:avLst/>
                    </a:prstGeom>
                  </pic:spPr>
                </pic:pic>
              </a:graphicData>
            </a:graphic>
          </wp:inline>
        </w:drawing>
      </w:r>
    </w:p>
    <w:p w14:paraId="498DF7FE" w14:textId="77777777" w:rsidR="003314BF" w:rsidRDefault="003314BF" w:rsidP="003314BF">
      <w:pPr>
        <w:pStyle w:val="Caption"/>
      </w:pPr>
      <w:r>
        <w:t>Product Source Hyperlink in the Edit Success Message</w:t>
      </w:r>
    </w:p>
    <w:p w14:paraId="6CE869CE" w14:textId="77777777" w:rsidR="003314BF" w:rsidRDefault="003314BF" w:rsidP="00903D64">
      <w:pPr>
        <w:pStyle w:val="Heading2"/>
      </w:pPr>
    </w:p>
    <w:p w14:paraId="1D62842B" w14:textId="77777777" w:rsidR="00ED2101" w:rsidRDefault="00ED2101" w:rsidP="00ED2101">
      <w:pPr>
        <w:pStyle w:val="Heading2"/>
      </w:pPr>
      <w:bookmarkStart w:id="40" w:name="_Toc224044307"/>
      <w:r>
        <w:t>Delete Product Source Data via Import</w:t>
      </w:r>
      <w:bookmarkEnd w:id="40"/>
    </w:p>
    <w:p w14:paraId="67753245" w14:textId="48CD3779" w:rsidR="00ED2101" w:rsidRPr="00D9594D" w:rsidRDefault="00ED2101" w:rsidP="00ED2101">
      <w:pPr>
        <w:rPr>
          <w:sz w:val="24"/>
          <w:szCs w:val="24"/>
        </w:rPr>
      </w:pPr>
      <w:r w:rsidRPr="00D9594D">
        <w:rPr>
          <w:sz w:val="24"/>
          <w:szCs w:val="24"/>
        </w:rPr>
        <w:t xml:space="preserve">With thousands of Product Sources to manage, it is important to be able to edit Source data easily. We’re happy to share that Product Managers can now remove existing data for the following fields via </w:t>
      </w:r>
      <w:hyperlink r:id="rId44" w:history="1">
        <w:r w:rsidR="00F971F1" w:rsidRPr="00D9594D">
          <w:rPr>
            <w:rStyle w:val="Hyperlink"/>
            <w:sz w:val="24"/>
            <w:szCs w:val="24"/>
          </w:rPr>
          <w:t xml:space="preserve">Product Source </w:t>
        </w:r>
        <w:r w:rsidRPr="00D9594D">
          <w:rPr>
            <w:rStyle w:val="Hyperlink"/>
            <w:sz w:val="24"/>
            <w:szCs w:val="24"/>
          </w:rPr>
          <w:t>Import</w:t>
        </w:r>
      </w:hyperlink>
      <w:r w:rsidRPr="00D9594D">
        <w:rPr>
          <w:sz w:val="24"/>
          <w:szCs w:val="24"/>
        </w:rPr>
        <w:t xml:space="preserve">. Simply enter “null” in the Import file. </w:t>
      </w:r>
    </w:p>
    <w:p w14:paraId="16167A4E" w14:textId="77777777" w:rsidR="00ED2101" w:rsidRPr="00D9594D" w:rsidRDefault="00ED2101" w:rsidP="00ED2101">
      <w:pPr>
        <w:pStyle w:val="ListParagraph"/>
        <w:numPr>
          <w:ilvl w:val="0"/>
          <w:numId w:val="35"/>
        </w:numPr>
        <w:rPr>
          <w:sz w:val="24"/>
          <w:szCs w:val="24"/>
        </w:rPr>
      </w:pPr>
      <w:r w:rsidRPr="00D9594D">
        <w:rPr>
          <w:sz w:val="24"/>
          <w:szCs w:val="24"/>
        </w:rPr>
        <w:t>Legacy Code</w:t>
      </w:r>
    </w:p>
    <w:p w14:paraId="775EB1C3" w14:textId="77777777" w:rsidR="00ED2101" w:rsidRPr="00D9594D" w:rsidRDefault="00ED2101" w:rsidP="00ED2101">
      <w:pPr>
        <w:pStyle w:val="ListParagraph"/>
        <w:numPr>
          <w:ilvl w:val="0"/>
          <w:numId w:val="35"/>
        </w:numPr>
        <w:rPr>
          <w:sz w:val="24"/>
          <w:szCs w:val="24"/>
        </w:rPr>
      </w:pPr>
      <w:r w:rsidRPr="00D9594D">
        <w:rPr>
          <w:sz w:val="24"/>
          <w:szCs w:val="24"/>
        </w:rPr>
        <w:t>Supplier Code</w:t>
      </w:r>
    </w:p>
    <w:p w14:paraId="06D68539" w14:textId="77777777" w:rsidR="00ED2101" w:rsidRPr="00D9594D" w:rsidRDefault="00ED2101" w:rsidP="00ED2101">
      <w:pPr>
        <w:pStyle w:val="ListParagraph"/>
        <w:numPr>
          <w:ilvl w:val="0"/>
          <w:numId w:val="35"/>
        </w:numPr>
        <w:rPr>
          <w:sz w:val="24"/>
          <w:szCs w:val="24"/>
        </w:rPr>
      </w:pPr>
      <w:r w:rsidRPr="00D9594D">
        <w:rPr>
          <w:sz w:val="24"/>
          <w:szCs w:val="24"/>
        </w:rPr>
        <w:t>Default Preference Type validity dates</w:t>
      </w:r>
    </w:p>
    <w:p w14:paraId="6EC18717" w14:textId="77777777" w:rsidR="00ED2101" w:rsidRPr="00D9594D" w:rsidRDefault="00ED2101" w:rsidP="00ED2101">
      <w:pPr>
        <w:pStyle w:val="ListParagraph"/>
        <w:numPr>
          <w:ilvl w:val="0"/>
          <w:numId w:val="35"/>
        </w:numPr>
        <w:rPr>
          <w:sz w:val="24"/>
          <w:szCs w:val="24"/>
        </w:rPr>
      </w:pPr>
      <w:r w:rsidRPr="00D9594D">
        <w:rPr>
          <w:sz w:val="24"/>
          <w:szCs w:val="24"/>
        </w:rPr>
        <w:t>Default Preference Type bid name</w:t>
      </w:r>
    </w:p>
    <w:p w14:paraId="11685DB7" w14:textId="77777777" w:rsidR="00ED2101" w:rsidRPr="00D9594D" w:rsidRDefault="00ED2101" w:rsidP="00ED2101">
      <w:pPr>
        <w:pStyle w:val="ListParagraph"/>
        <w:numPr>
          <w:ilvl w:val="0"/>
          <w:numId w:val="35"/>
        </w:numPr>
        <w:rPr>
          <w:sz w:val="24"/>
          <w:szCs w:val="24"/>
        </w:rPr>
      </w:pPr>
      <w:r w:rsidRPr="00D9594D">
        <w:rPr>
          <w:sz w:val="24"/>
          <w:szCs w:val="24"/>
        </w:rPr>
        <w:t>Package MOQ</w:t>
      </w:r>
    </w:p>
    <w:p w14:paraId="6BDFFFBB" w14:textId="77777777" w:rsidR="00ED2101" w:rsidRPr="00D9594D" w:rsidRDefault="00ED2101" w:rsidP="00ED2101">
      <w:pPr>
        <w:pStyle w:val="ListParagraph"/>
        <w:numPr>
          <w:ilvl w:val="0"/>
          <w:numId w:val="35"/>
        </w:numPr>
        <w:rPr>
          <w:sz w:val="24"/>
          <w:szCs w:val="24"/>
        </w:rPr>
      </w:pPr>
      <w:r w:rsidRPr="00D9594D">
        <w:rPr>
          <w:sz w:val="24"/>
          <w:szCs w:val="24"/>
        </w:rPr>
        <w:t>Package Price</w:t>
      </w:r>
    </w:p>
    <w:p w14:paraId="0B62A95D" w14:textId="77777777" w:rsidR="00ED2101" w:rsidRPr="00D9594D" w:rsidRDefault="00ED2101" w:rsidP="00ED2101">
      <w:pPr>
        <w:pStyle w:val="ListParagraph"/>
        <w:numPr>
          <w:ilvl w:val="0"/>
          <w:numId w:val="35"/>
        </w:numPr>
        <w:rPr>
          <w:sz w:val="24"/>
          <w:szCs w:val="24"/>
        </w:rPr>
      </w:pPr>
      <w:r w:rsidRPr="00D9594D">
        <w:rPr>
          <w:sz w:val="24"/>
          <w:szCs w:val="24"/>
        </w:rPr>
        <w:t>Contract Price (also removes validity and tiered pricing attribute)</w:t>
      </w:r>
    </w:p>
    <w:p w14:paraId="63081526" w14:textId="0DBE1BD2" w:rsidR="00ED2101" w:rsidRPr="00D9594D" w:rsidRDefault="00ED2101" w:rsidP="00ED2101">
      <w:pPr>
        <w:pStyle w:val="ListParagraph"/>
        <w:numPr>
          <w:ilvl w:val="0"/>
          <w:numId w:val="35"/>
        </w:numPr>
        <w:rPr>
          <w:sz w:val="24"/>
          <w:szCs w:val="24"/>
        </w:rPr>
      </w:pPr>
      <w:r w:rsidRPr="00D9594D">
        <w:rPr>
          <w:sz w:val="24"/>
          <w:szCs w:val="24"/>
        </w:rPr>
        <w:t>Manufacturer (also removes manufacturer code, rating, and brand)</w:t>
      </w:r>
    </w:p>
    <w:p w14:paraId="48202DC4" w14:textId="77777777" w:rsidR="00ED2101" w:rsidRDefault="00ED2101" w:rsidP="00ED2101">
      <w:pPr>
        <w:keepNext/>
      </w:pPr>
      <w:r w:rsidRPr="00853358">
        <w:rPr>
          <w:noProof/>
        </w:rPr>
        <w:drawing>
          <wp:inline distT="0" distB="0" distL="0" distR="0" wp14:anchorId="526C5B94" wp14:editId="220224C5">
            <wp:extent cx="5943600" cy="726440"/>
            <wp:effectExtent l="0" t="0" r="0" b="0"/>
            <wp:docPr id="11656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118" name=""/>
                    <pic:cNvPicPr/>
                  </pic:nvPicPr>
                  <pic:blipFill>
                    <a:blip r:embed="rId45"/>
                    <a:stretch>
                      <a:fillRect/>
                    </a:stretch>
                  </pic:blipFill>
                  <pic:spPr>
                    <a:xfrm>
                      <a:off x="0" y="0"/>
                      <a:ext cx="5943600" cy="726440"/>
                    </a:xfrm>
                    <a:prstGeom prst="rect">
                      <a:avLst/>
                    </a:prstGeom>
                  </pic:spPr>
                </pic:pic>
              </a:graphicData>
            </a:graphic>
          </wp:inline>
        </w:drawing>
      </w:r>
    </w:p>
    <w:p w14:paraId="1588A5AD" w14:textId="37B0038B" w:rsidR="00ED2101" w:rsidRDefault="00ED2101" w:rsidP="00ED2101">
      <w:pPr>
        <w:pStyle w:val="Caption"/>
      </w:pPr>
      <w:r>
        <w:t xml:space="preserve">Deleting </w:t>
      </w:r>
      <w:r w:rsidR="00860A26">
        <w:t xml:space="preserve">the </w:t>
      </w:r>
      <w:r>
        <w:t>existing Package Price by entering “null”</w:t>
      </w:r>
    </w:p>
    <w:p w14:paraId="36489FC9" w14:textId="77777777" w:rsidR="00ED2101" w:rsidRDefault="00ED2101" w:rsidP="00ED2101"/>
    <w:p w14:paraId="58EBFD79" w14:textId="77777777" w:rsidR="000C4027" w:rsidRPr="00C45C04" w:rsidRDefault="000C4027" w:rsidP="000C4027">
      <w:pPr>
        <w:pStyle w:val="Heading2"/>
      </w:pPr>
      <w:bookmarkStart w:id="41" w:name="_Toc224044308"/>
      <w:r>
        <w:t>Bug Fix: Date Format for Product Source Import</w:t>
      </w:r>
      <w:bookmarkEnd w:id="41"/>
    </w:p>
    <w:p w14:paraId="70680204" w14:textId="77777777" w:rsidR="000C4027" w:rsidRDefault="000C4027" w:rsidP="000C4027">
      <w:pPr>
        <w:rPr>
          <w:sz w:val="24"/>
          <w:szCs w:val="24"/>
        </w:rPr>
      </w:pPr>
      <w:r w:rsidRPr="00D9594D">
        <w:rPr>
          <w:sz w:val="24"/>
          <w:szCs w:val="24"/>
        </w:rPr>
        <w:t xml:space="preserve">We have fixed issues related to Date Format during </w:t>
      </w:r>
      <w:hyperlink r:id="rId46" w:history="1">
        <w:r w:rsidRPr="00D9594D">
          <w:rPr>
            <w:rStyle w:val="Hyperlink"/>
            <w:sz w:val="24"/>
            <w:szCs w:val="24"/>
          </w:rPr>
          <w:t>Product Source Import</w:t>
        </w:r>
      </w:hyperlink>
      <w:r w:rsidRPr="00D9594D">
        <w:rPr>
          <w:sz w:val="24"/>
          <w:szCs w:val="24"/>
        </w:rPr>
        <w:t>. The Date Formats in the import file needed to be manually changed to Text format for a successful import – this manual fix is no longer required.</w:t>
      </w:r>
    </w:p>
    <w:p w14:paraId="329701C2" w14:textId="77777777" w:rsidR="00BA67E5" w:rsidRDefault="00BA67E5" w:rsidP="000C4027">
      <w:pPr>
        <w:rPr>
          <w:sz w:val="24"/>
          <w:szCs w:val="24"/>
        </w:rPr>
      </w:pPr>
    </w:p>
    <w:p w14:paraId="1A9D81CF" w14:textId="77777777" w:rsidR="00BA67E5" w:rsidRDefault="00BA67E5" w:rsidP="00BA67E5">
      <w:pPr>
        <w:pStyle w:val="Heading2"/>
      </w:pPr>
      <w:bookmarkStart w:id="42" w:name="_Toc223695367"/>
      <w:bookmarkStart w:id="43" w:name="_Toc224044309"/>
      <w:r>
        <w:lastRenderedPageBreak/>
        <w:t>Created By and Updated by Columns in Product Source List Page</w:t>
      </w:r>
      <w:bookmarkEnd w:id="42"/>
      <w:bookmarkEnd w:id="43"/>
    </w:p>
    <w:p w14:paraId="27899F7E" w14:textId="77777777" w:rsidR="00BA67E5" w:rsidRPr="00E7183A" w:rsidRDefault="00BA67E5" w:rsidP="00BA67E5">
      <w:pPr>
        <w:rPr>
          <w:sz w:val="24"/>
          <w:szCs w:val="24"/>
        </w:rPr>
      </w:pPr>
      <w:r>
        <w:rPr>
          <w:sz w:val="24"/>
          <w:szCs w:val="24"/>
        </w:rPr>
        <w:t>As r</w:t>
      </w:r>
      <w:r w:rsidRPr="00E7183A">
        <w:rPr>
          <w:sz w:val="24"/>
          <w:szCs w:val="24"/>
        </w:rPr>
        <w:t xml:space="preserve">equested by </w:t>
      </w:r>
      <w:r>
        <w:rPr>
          <w:sz w:val="24"/>
          <w:szCs w:val="24"/>
        </w:rPr>
        <w:t xml:space="preserve">the Boston Sourcing team, we have now added columns for </w:t>
      </w:r>
      <w:r w:rsidRPr="00E7183A">
        <w:rPr>
          <w:b/>
          <w:bCs/>
          <w:sz w:val="24"/>
          <w:szCs w:val="24"/>
        </w:rPr>
        <w:t>Created by</w:t>
      </w:r>
      <w:r>
        <w:rPr>
          <w:sz w:val="24"/>
          <w:szCs w:val="24"/>
        </w:rPr>
        <w:t xml:space="preserve"> and </w:t>
      </w:r>
      <w:proofErr w:type="gramStart"/>
      <w:r w:rsidRPr="00E7183A">
        <w:rPr>
          <w:b/>
          <w:bCs/>
          <w:sz w:val="24"/>
          <w:szCs w:val="24"/>
        </w:rPr>
        <w:t>Updated</w:t>
      </w:r>
      <w:proofErr w:type="gramEnd"/>
      <w:r w:rsidRPr="00E7183A">
        <w:rPr>
          <w:b/>
          <w:bCs/>
          <w:sz w:val="24"/>
          <w:szCs w:val="24"/>
        </w:rPr>
        <w:t xml:space="preserve"> by</w:t>
      </w:r>
      <w:r>
        <w:rPr>
          <w:sz w:val="24"/>
          <w:szCs w:val="24"/>
        </w:rPr>
        <w:t xml:space="preserve"> data in the Product Sources List Page. </w:t>
      </w:r>
    </w:p>
    <w:p w14:paraId="65B86E93" w14:textId="77777777" w:rsidR="00BA67E5" w:rsidRDefault="00BA67E5" w:rsidP="00BA67E5">
      <w:pPr>
        <w:keepNext/>
        <w:jc w:val="center"/>
      </w:pPr>
      <w:r w:rsidRPr="00E7183A">
        <w:rPr>
          <w:noProof/>
        </w:rPr>
        <w:drawing>
          <wp:inline distT="0" distB="0" distL="0" distR="0" wp14:anchorId="42705A8B" wp14:editId="6B4E5159">
            <wp:extent cx="3870960" cy="1748894"/>
            <wp:effectExtent l="0" t="0" r="0" b="3810"/>
            <wp:docPr id="44874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40751" name=""/>
                    <pic:cNvPicPr/>
                  </pic:nvPicPr>
                  <pic:blipFill>
                    <a:blip r:embed="rId47"/>
                    <a:stretch>
                      <a:fillRect/>
                    </a:stretch>
                  </pic:blipFill>
                  <pic:spPr>
                    <a:xfrm>
                      <a:off x="0" y="0"/>
                      <a:ext cx="3876784" cy="1751525"/>
                    </a:xfrm>
                    <a:prstGeom prst="rect">
                      <a:avLst/>
                    </a:prstGeom>
                  </pic:spPr>
                </pic:pic>
              </a:graphicData>
            </a:graphic>
          </wp:inline>
        </w:drawing>
      </w:r>
    </w:p>
    <w:p w14:paraId="6F76FA61" w14:textId="77777777" w:rsidR="00BA67E5" w:rsidRDefault="00BA67E5" w:rsidP="00BA67E5">
      <w:pPr>
        <w:pStyle w:val="Caption"/>
      </w:pPr>
      <w:proofErr w:type="gramStart"/>
      <w:r>
        <w:t>New</w:t>
      </w:r>
      <w:proofErr w:type="gramEnd"/>
      <w:r>
        <w:t xml:space="preserve"> </w:t>
      </w:r>
      <w:r w:rsidRPr="003B4ACB">
        <w:rPr>
          <w:b/>
          <w:bCs/>
        </w:rPr>
        <w:t>Created by</w:t>
      </w:r>
      <w:r>
        <w:t xml:space="preserve"> and </w:t>
      </w:r>
      <w:r w:rsidRPr="003B4ACB">
        <w:rPr>
          <w:b/>
          <w:bCs/>
        </w:rPr>
        <w:t>Updated by</w:t>
      </w:r>
      <w:r>
        <w:t xml:space="preserve"> Columns in Product Sources List Page</w:t>
      </w:r>
    </w:p>
    <w:p w14:paraId="3A7295DC" w14:textId="77777777" w:rsidR="000C4027" w:rsidRDefault="000C4027" w:rsidP="00ED2101"/>
    <w:p w14:paraId="1B26B5DE" w14:textId="77777777" w:rsidR="00ED2101" w:rsidRDefault="00ED2101" w:rsidP="00ED2101">
      <w:pPr>
        <w:pStyle w:val="Heading2"/>
      </w:pPr>
      <w:bookmarkStart w:id="44" w:name="_Toc224044310"/>
      <w:r>
        <w:t>Product Source Tab Updates on Electronic Stock Card</w:t>
      </w:r>
      <w:bookmarkEnd w:id="44"/>
    </w:p>
    <w:p w14:paraId="371BC2F1" w14:textId="07BB8F00" w:rsidR="00ED2101" w:rsidRPr="00D9594D" w:rsidRDefault="00ED2101" w:rsidP="00ED2101">
      <w:pPr>
        <w:rPr>
          <w:sz w:val="24"/>
          <w:szCs w:val="24"/>
        </w:rPr>
      </w:pPr>
      <w:r w:rsidRPr="00D9594D">
        <w:rPr>
          <w:sz w:val="24"/>
          <w:szCs w:val="24"/>
        </w:rPr>
        <w:t xml:space="preserve">As requested by the Boston Sourcing Team, we have made a few updates to the </w:t>
      </w:r>
      <w:hyperlink r:id="rId48" w:history="1">
        <w:r w:rsidRPr="00D9594D">
          <w:rPr>
            <w:rStyle w:val="Hyperlink"/>
            <w:sz w:val="24"/>
            <w:szCs w:val="24"/>
          </w:rPr>
          <w:t>Product Sources tab</w:t>
        </w:r>
      </w:hyperlink>
      <w:r w:rsidRPr="00D9594D">
        <w:rPr>
          <w:sz w:val="24"/>
          <w:szCs w:val="24"/>
        </w:rPr>
        <w:t xml:space="preserve"> in the Stock Card to display only relevant Source information.</w:t>
      </w:r>
    </w:p>
    <w:p w14:paraId="3F12615B" w14:textId="77777777" w:rsidR="00ED2101" w:rsidRPr="00D9594D" w:rsidRDefault="00ED2101" w:rsidP="00ED2101">
      <w:pPr>
        <w:pStyle w:val="ListParagraph"/>
        <w:numPr>
          <w:ilvl w:val="0"/>
          <w:numId w:val="35"/>
        </w:numPr>
        <w:rPr>
          <w:sz w:val="24"/>
          <w:szCs w:val="24"/>
        </w:rPr>
      </w:pPr>
      <w:r w:rsidRPr="00D9594D">
        <w:rPr>
          <w:sz w:val="24"/>
          <w:szCs w:val="24"/>
        </w:rPr>
        <w:t xml:space="preserve">Removed the </w:t>
      </w:r>
      <w:r w:rsidRPr="00D9594D">
        <w:rPr>
          <w:b/>
          <w:bCs/>
          <w:sz w:val="24"/>
          <w:szCs w:val="24"/>
        </w:rPr>
        <w:t>Contract Price</w:t>
      </w:r>
      <w:r w:rsidRPr="00D9594D">
        <w:rPr>
          <w:sz w:val="24"/>
          <w:szCs w:val="24"/>
        </w:rPr>
        <w:t xml:space="preserve"> and </w:t>
      </w:r>
      <w:r w:rsidRPr="00D9594D">
        <w:rPr>
          <w:b/>
          <w:bCs/>
          <w:sz w:val="24"/>
          <w:szCs w:val="24"/>
        </w:rPr>
        <w:t>Contract End Date</w:t>
      </w:r>
      <w:r w:rsidRPr="00D9594D">
        <w:rPr>
          <w:sz w:val="24"/>
          <w:szCs w:val="24"/>
        </w:rPr>
        <w:t xml:space="preserve"> columns. </w:t>
      </w:r>
    </w:p>
    <w:p w14:paraId="3F2DB6AD" w14:textId="77777777" w:rsidR="00ED2101" w:rsidRPr="00D9594D" w:rsidRDefault="00ED2101" w:rsidP="00ED2101">
      <w:pPr>
        <w:pStyle w:val="ListParagraph"/>
        <w:numPr>
          <w:ilvl w:val="0"/>
          <w:numId w:val="35"/>
        </w:numPr>
        <w:rPr>
          <w:sz w:val="24"/>
          <w:szCs w:val="24"/>
        </w:rPr>
      </w:pPr>
      <w:r w:rsidRPr="00D9594D">
        <w:rPr>
          <w:sz w:val="24"/>
          <w:szCs w:val="24"/>
        </w:rPr>
        <w:t xml:space="preserve">Replaced </w:t>
      </w:r>
      <w:r w:rsidRPr="00D9594D">
        <w:rPr>
          <w:b/>
          <w:bCs/>
          <w:sz w:val="24"/>
          <w:szCs w:val="24"/>
        </w:rPr>
        <w:t>Pack Size</w:t>
      </w:r>
      <w:r w:rsidRPr="00D9594D">
        <w:rPr>
          <w:sz w:val="24"/>
          <w:szCs w:val="24"/>
        </w:rPr>
        <w:t xml:space="preserve"> and </w:t>
      </w:r>
      <w:r w:rsidRPr="00D9594D">
        <w:rPr>
          <w:b/>
          <w:bCs/>
          <w:sz w:val="24"/>
          <w:szCs w:val="24"/>
        </w:rPr>
        <w:t>Last Price</w:t>
      </w:r>
      <w:r w:rsidRPr="00D9594D">
        <w:rPr>
          <w:sz w:val="24"/>
          <w:szCs w:val="24"/>
        </w:rPr>
        <w:t xml:space="preserve"> with </w:t>
      </w:r>
      <w:r w:rsidRPr="00D9594D">
        <w:rPr>
          <w:b/>
          <w:bCs/>
          <w:sz w:val="24"/>
          <w:szCs w:val="24"/>
        </w:rPr>
        <w:t>Default Source Package</w:t>
      </w:r>
      <w:r w:rsidRPr="00D9594D">
        <w:rPr>
          <w:sz w:val="24"/>
          <w:szCs w:val="24"/>
        </w:rPr>
        <w:t xml:space="preserve"> and </w:t>
      </w:r>
      <w:r w:rsidRPr="00D9594D">
        <w:rPr>
          <w:b/>
          <w:bCs/>
          <w:sz w:val="24"/>
          <w:szCs w:val="24"/>
        </w:rPr>
        <w:t>Default Package Price</w:t>
      </w:r>
      <w:r w:rsidRPr="00D9594D">
        <w:rPr>
          <w:sz w:val="24"/>
          <w:szCs w:val="24"/>
        </w:rPr>
        <w:t xml:space="preserve">, respectively. </w:t>
      </w:r>
    </w:p>
    <w:p w14:paraId="57C5E3C9" w14:textId="77777777" w:rsidR="00ED2101" w:rsidRPr="00D9594D" w:rsidRDefault="00ED2101" w:rsidP="00ED2101">
      <w:pPr>
        <w:pStyle w:val="ListParagraph"/>
        <w:numPr>
          <w:ilvl w:val="0"/>
          <w:numId w:val="35"/>
        </w:numPr>
        <w:rPr>
          <w:sz w:val="24"/>
          <w:szCs w:val="24"/>
        </w:rPr>
      </w:pPr>
      <w:r w:rsidRPr="00D9594D">
        <w:rPr>
          <w:sz w:val="24"/>
          <w:szCs w:val="24"/>
        </w:rPr>
        <w:t xml:space="preserve">Added a Column for </w:t>
      </w:r>
      <w:r w:rsidRPr="00D9594D">
        <w:rPr>
          <w:b/>
          <w:bCs/>
          <w:sz w:val="24"/>
          <w:szCs w:val="24"/>
        </w:rPr>
        <w:t>Each Price</w:t>
      </w:r>
      <w:r w:rsidRPr="00D9594D">
        <w:rPr>
          <w:sz w:val="24"/>
          <w:szCs w:val="24"/>
        </w:rPr>
        <w:t xml:space="preserve"> (Default Package Price / Pack Size), rounded to 4 decimal places. </w:t>
      </w:r>
    </w:p>
    <w:p w14:paraId="5DC08729" w14:textId="77777777" w:rsidR="00ED2101" w:rsidRDefault="00ED2101" w:rsidP="00ED2101">
      <w:pPr>
        <w:keepNext/>
      </w:pPr>
      <w:r w:rsidRPr="003B2286">
        <w:rPr>
          <w:noProof/>
        </w:rPr>
        <w:drawing>
          <wp:inline distT="0" distB="0" distL="0" distR="0" wp14:anchorId="4749518A" wp14:editId="62C9E8E8">
            <wp:extent cx="5943600" cy="882650"/>
            <wp:effectExtent l="0" t="0" r="0" b="0"/>
            <wp:docPr id="167050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06401" name=""/>
                    <pic:cNvPicPr/>
                  </pic:nvPicPr>
                  <pic:blipFill>
                    <a:blip r:embed="rId49"/>
                    <a:stretch>
                      <a:fillRect/>
                    </a:stretch>
                  </pic:blipFill>
                  <pic:spPr>
                    <a:xfrm>
                      <a:off x="0" y="0"/>
                      <a:ext cx="5943600" cy="882650"/>
                    </a:xfrm>
                    <a:prstGeom prst="rect">
                      <a:avLst/>
                    </a:prstGeom>
                  </pic:spPr>
                </pic:pic>
              </a:graphicData>
            </a:graphic>
          </wp:inline>
        </w:drawing>
      </w:r>
    </w:p>
    <w:p w14:paraId="3E0E1460" w14:textId="77777777" w:rsidR="00ED2101" w:rsidRDefault="00ED2101" w:rsidP="00ED2101">
      <w:pPr>
        <w:pStyle w:val="Caption"/>
      </w:pPr>
      <w:r>
        <w:t>Product Sources Columns BEFORE 0.9.7</w:t>
      </w:r>
    </w:p>
    <w:p w14:paraId="3D30709B" w14:textId="77777777" w:rsidR="00ED2101" w:rsidRDefault="00ED2101" w:rsidP="00ED2101"/>
    <w:p w14:paraId="065CB9F6" w14:textId="77777777" w:rsidR="00ED2101" w:rsidRDefault="00ED2101" w:rsidP="00ED2101">
      <w:pPr>
        <w:keepNext/>
      </w:pPr>
      <w:r w:rsidRPr="00FD1532">
        <w:rPr>
          <w:noProof/>
        </w:rPr>
        <w:drawing>
          <wp:inline distT="0" distB="0" distL="0" distR="0" wp14:anchorId="76F8FAF3" wp14:editId="48C020FB">
            <wp:extent cx="5943600" cy="841375"/>
            <wp:effectExtent l="0" t="0" r="0" b="0"/>
            <wp:docPr id="492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21" name=""/>
                    <pic:cNvPicPr/>
                  </pic:nvPicPr>
                  <pic:blipFill>
                    <a:blip r:embed="rId50"/>
                    <a:stretch>
                      <a:fillRect/>
                    </a:stretch>
                  </pic:blipFill>
                  <pic:spPr>
                    <a:xfrm>
                      <a:off x="0" y="0"/>
                      <a:ext cx="5943600" cy="841375"/>
                    </a:xfrm>
                    <a:prstGeom prst="rect">
                      <a:avLst/>
                    </a:prstGeom>
                  </pic:spPr>
                </pic:pic>
              </a:graphicData>
            </a:graphic>
          </wp:inline>
        </w:drawing>
      </w:r>
    </w:p>
    <w:p w14:paraId="2E56C911" w14:textId="77777777" w:rsidR="00ED2101" w:rsidRDefault="00ED2101" w:rsidP="00ED2101">
      <w:pPr>
        <w:pStyle w:val="Caption"/>
      </w:pPr>
      <w:r>
        <w:t>Product Sources Columns AFTER 0.9.7</w:t>
      </w:r>
    </w:p>
    <w:p w14:paraId="50816AA1" w14:textId="77777777" w:rsidR="00657DBC" w:rsidRDefault="00657DBC" w:rsidP="0089193F">
      <w:pPr>
        <w:pStyle w:val="Heading3"/>
      </w:pPr>
    </w:p>
    <w:p w14:paraId="52DA86DA" w14:textId="00517851" w:rsidR="0089193F" w:rsidRDefault="00F96F45" w:rsidP="00903D64">
      <w:pPr>
        <w:pStyle w:val="Heading2"/>
      </w:pPr>
      <w:bookmarkStart w:id="45" w:name="_Toc224044311"/>
      <w:r>
        <w:t>Bug Fix: Export Product Sources from Electronic Stock Card</w:t>
      </w:r>
      <w:bookmarkEnd w:id="45"/>
    </w:p>
    <w:p w14:paraId="46AE86CF" w14:textId="6950A7CB" w:rsidR="003E2BCA" w:rsidRPr="00D9594D" w:rsidRDefault="008433C9" w:rsidP="003E2BCA">
      <w:pPr>
        <w:keepNext/>
        <w:rPr>
          <w:sz w:val="24"/>
          <w:szCs w:val="24"/>
        </w:rPr>
      </w:pPr>
      <w:r w:rsidRPr="00D9594D">
        <w:rPr>
          <w:sz w:val="24"/>
          <w:szCs w:val="24"/>
        </w:rPr>
        <w:t>The Export Product Sources button in the Stock Card was exporting Product Sources for ALL products</w:t>
      </w:r>
      <w:r w:rsidR="003E2BCA" w:rsidRPr="00D9594D">
        <w:rPr>
          <w:sz w:val="24"/>
          <w:szCs w:val="24"/>
        </w:rPr>
        <w:t xml:space="preserve">, rather than just </w:t>
      </w:r>
      <w:r w:rsidR="002C33D0" w:rsidRPr="00D9594D">
        <w:rPr>
          <w:sz w:val="24"/>
          <w:szCs w:val="24"/>
        </w:rPr>
        <w:t xml:space="preserve">the </w:t>
      </w:r>
      <w:r w:rsidR="003E2BCA" w:rsidRPr="00D9594D">
        <w:rPr>
          <w:sz w:val="24"/>
          <w:szCs w:val="24"/>
        </w:rPr>
        <w:t>current Product</w:t>
      </w:r>
      <w:r w:rsidR="002C33D0" w:rsidRPr="00D9594D">
        <w:rPr>
          <w:sz w:val="24"/>
          <w:szCs w:val="24"/>
        </w:rPr>
        <w:t>’s Sources.</w:t>
      </w:r>
      <w:r w:rsidR="003E2BCA" w:rsidRPr="00D9594D">
        <w:rPr>
          <w:sz w:val="24"/>
          <w:szCs w:val="24"/>
        </w:rPr>
        <w:br/>
      </w:r>
      <w:r w:rsidRPr="00D9594D">
        <w:rPr>
          <w:sz w:val="24"/>
          <w:szCs w:val="24"/>
        </w:rPr>
        <w:t xml:space="preserve">This has now been resolved. </w:t>
      </w:r>
      <w:r w:rsidR="003E2BCA" w:rsidRPr="00D9594D">
        <w:rPr>
          <w:sz w:val="24"/>
          <w:szCs w:val="24"/>
        </w:rPr>
        <w:t>The button will only export the sources related to the Product the user is currently viewing.</w:t>
      </w:r>
      <w:r w:rsidRPr="00D9594D">
        <w:rPr>
          <w:sz w:val="24"/>
          <w:szCs w:val="24"/>
        </w:rPr>
        <w:br/>
      </w:r>
      <w:r w:rsidRPr="00D9594D">
        <w:rPr>
          <w:noProof/>
          <w:sz w:val="24"/>
          <w:szCs w:val="24"/>
        </w:rPr>
        <w:drawing>
          <wp:inline distT="0" distB="0" distL="0" distR="0" wp14:anchorId="1B6B57D6" wp14:editId="0015755A">
            <wp:extent cx="5943600" cy="1769745"/>
            <wp:effectExtent l="0" t="0" r="0" b="1905"/>
            <wp:docPr id="24050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9548" name=""/>
                    <pic:cNvPicPr/>
                  </pic:nvPicPr>
                  <pic:blipFill>
                    <a:blip r:embed="rId51"/>
                    <a:stretch>
                      <a:fillRect/>
                    </a:stretch>
                  </pic:blipFill>
                  <pic:spPr>
                    <a:xfrm>
                      <a:off x="0" y="0"/>
                      <a:ext cx="5943600" cy="1769745"/>
                    </a:xfrm>
                    <a:prstGeom prst="rect">
                      <a:avLst/>
                    </a:prstGeom>
                  </pic:spPr>
                </pic:pic>
              </a:graphicData>
            </a:graphic>
          </wp:inline>
        </w:drawing>
      </w:r>
    </w:p>
    <w:p w14:paraId="4C6BFAEF" w14:textId="47C1FC63" w:rsidR="008433C9" w:rsidRDefault="003E2BCA" w:rsidP="003E2BCA">
      <w:pPr>
        <w:pStyle w:val="Caption"/>
      </w:pPr>
      <w:r>
        <w:t>Export Product Sources Button in Electronic Stock Card</w:t>
      </w:r>
    </w:p>
    <w:p w14:paraId="3C891208" w14:textId="77777777" w:rsidR="008433C9" w:rsidRDefault="008433C9" w:rsidP="00657DBC"/>
    <w:p w14:paraId="7390A59F" w14:textId="03C53099" w:rsidR="00657DBC" w:rsidRDefault="00BE4AB8" w:rsidP="00903D64">
      <w:pPr>
        <w:pStyle w:val="Heading2"/>
      </w:pPr>
      <w:bookmarkStart w:id="46" w:name="_Toc224044312"/>
      <w:r>
        <w:t>Don’t Lose Product Source Updates</w:t>
      </w:r>
      <w:bookmarkEnd w:id="46"/>
    </w:p>
    <w:p w14:paraId="38ADC5CC" w14:textId="37274536" w:rsidR="00182171" w:rsidRPr="00D9594D" w:rsidRDefault="008433C9" w:rsidP="00182171">
      <w:pPr>
        <w:keepNext/>
        <w:rPr>
          <w:sz w:val="24"/>
          <w:szCs w:val="24"/>
        </w:rPr>
      </w:pPr>
      <w:r w:rsidRPr="00D9594D">
        <w:rPr>
          <w:sz w:val="24"/>
          <w:szCs w:val="24"/>
        </w:rPr>
        <w:t xml:space="preserve">After updating </w:t>
      </w:r>
      <w:r w:rsidR="00ED2101" w:rsidRPr="00D9594D">
        <w:rPr>
          <w:sz w:val="24"/>
          <w:szCs w:val="24"/>
        </w:rPr>
        <w:t>the Product</w:t>
      </w:r>
      <w:r w:rsidRPr="00D9594D">
        <w:rPr>
          <w:sz w:val="24"/>
          <w:szCs w:val="24"/>
        </w:rPr>
        <w:t xml:space="preserve"> Source, if you attempt to go back to another page without saving, OpenBoxes will display a warning that there are unsaved changes. </w:t>
      </w:r>
      <w:r w:rsidRPr="00D9594D">
        <w:rPr>
          <w:sz w:val="24"/>
          <w:szCs w:val="24"/>
        </w:rPr>
        <w:br/>
      </w:r>
      <w:r w:rsidRPr="00D9594D">
        <w:rPr>
          <w:noProof/>
          <w:sz w:val="24"/>
          <w:szCs w:val="24"/>
        </w:rPr>
        <w:drawing>
          <wp:inline distT="0" distB="0" distL="0" distR="0" wp14:anchorId="19FC4383" wp14:editId="7DB6CAEF">
            <wp:extent cx="5448772" cy="1745131"/>
            <wp:effectExtent l="0" t="0" r="0" b="7620"/>
            <wp:docPr id="101120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9579" name=""/>
                    <pic:cNvPicPr/>
                  </pic:nvPicPr>
                  <pic:blipFill>
                    <a:blip r:embed="rId52"/>
                    <a:stretch>
                      <a:fillRect/>
                    </a:stretch>
                  </pic:blipFill>
                  <pic:spPr>
                    <a:xfrm>
                      <a:off x="0" y="0"/>
                      <a:ext cx="5448772" cy="1745131"/>
                    </a:xfrm>
                    <a:prstGeom prst="rect">
                      <a:avLst/>
                    </a:prstGeom>
                  </pic:spPr>
                </pic:pic>
              </a:graphicData>
            </a:graphic>
          </wp:inline>
        </w:drawing>
      </w:r>
    </w:p>
    <w:p w14:paraId="2E42600F" w14:textId="783C17BB" w:rsidR="008433C9" w:rsidRDefault="00182171" w:rsidP="00182171">
      <w:pPr>
        <w:pStyle w:val="Caption"/>
      </w:pPr>
      <w:r>
        <w:t>Warning Message for Unsaved Product Source Edits</w:t>
      </w:r>
    </w:p>
    <w:p w14:paraId="2E30AB0B" w14:textId="77777777" w:rsidR="008208B4" w:rsidRDefault="0032767E" w:rsidP="008208B4">
      <w:pPr>
        <w:keepNext/>
      </w:pPr>
      <w:r w:rsidRPr="0032767E">
        <w:rPr>
          <w:rStyle w:val="Emphasis"/>
        </w:rPr>
        <w:lastRenderedPageBreak/>
        <w:t>Note: T</w:t>
      </w:r>
      <w:r w:rsidR="008433C9" w:rsidRPr="0032767E">
        <w:rPr>
          <w:rStyle w:val="Emphasis"/>
        </w:rPr>
        <w:t xml:space="preserve">his warning is </w:t>
      </w:r>
      <w:r w:rsidR="00182171">
        <w:rPr>
          <w:rStyle w:val="Emphasis"/>
        </w:rPr>
        <w:t>displayed only when users click the “Back to Product Source List” button at the top left of the screen, NOT when using</w:t>
      </w:r>
      <w:r w:rsidR="008433C9" w:rsidRPr="0032767E">
        <w:rPr>
          <w:rStyle w:val="Emphasis"/>
        </w:rPr>
        <w:t xml:space="preserve"> the browser back arrow. </w:t>
      </w:r>
      <w:r w:rsidR="008208B4">
        <w:rPr>
          <w:rStyle w:val="Emphasis"/>
        </w:rPr>
        <w:br/>
      </w:r>
      <w:r w:rsidR="008208B4" w:rsidRPr="008208B4">
        <w:rPr>
          <w:rStyle w:val="Emphasis"/>
          <w:noProof/>
        </w:rPr>
        <w:drawing>
          <wp:inline distT="0" distB="0" distL="0" distR="0" wp14:anchorId="7D482224" wp14:editId="53F742E0">
            <wp:extent cx="5943600" cy="1288415"/>
            <wp:effectExtent l="0" t="0" r="0" b="6985"/>
            <wp:docPr id="44141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5592" name=""/>
                    <pic:cNvPicPr/>
                  </pic:nvPicPr>
                  <pic:blipFill>
                    <a:blip r:embed="rId53"/>
                    <a:stretch>
                      <a:fillRect/>
                    </a:stretch>
                  </pic:blipFill>
                  <pic:spPr>
                    <a:xfrm>
                      <a:off x="0" y="0"/>
                      <a:ext cx="5943600" cy="1288415"/>
                    </a:xfrm>
                    <a:prstGeom prst="rect">
                      <a:avLst/>
                    </a:prstGeom>
                  </pic:spPr>
                </pic:pic>
              </a:graphicData>
            </a:graphic>
          </wp:inline>
        </w:drawing>
      </w:r>
    </w:p>
    <w:p w14:paraId="436BE74E" w14:textId="6A442901" w:rsidR="008433C9" w:rsidRPr="0032767E" w:rsidRDefault="008208B4" w:rsidP="008208B4">
      <w:pPr>
        <w:pStyle w:val="Caption"/>
        <w:rPr>
          <w:rStyle w:val="Emphasis"/>
        </w:rPr>
      </w:pPr>
      <w:r>
        <w:t>Highlighted “Back to Product Source List” Button</w:t>
      </w:r>
    </w:p>
    <w:p w14:paraId="0FE70693" w14:textId="77777777" w:rsidR="00B00269" w:rsidRPr="00B00269" w:rsidRDefault="00B00269" w:rsidP="00B00269"/>
    <w:p w14:paraId="387FD717" w14:textId="2B4FB35F" w:rsidR="008433C9" w:rsidRDefault="00FC3E31" w:rsidP="00DF0A93">
      <w:pPr>
        <w:pStyle w:val="Heading2"/>
      </w:pPr>
      <w:bookmarkStart w:id="47" w:name="_Toc224044313"/>
      <w:r>
        <w:t>Delete Product Source with Associated Package</w:t>
      </w:r>
      <w:bookmarkEnd w:id="47"/>
    </w:p>
    <w:p w14:paraId="6703771A" w14:textId="277D27CB" w:rsidR="00E04CEE" w:rsidRPr="00D9594D" w:rsidRDefault="00F065DF" w:rsidP="00B00269">
      <w:pPr>
        <w:rPr>
          <w:sz w:val="24"/>
          <w:szCs w:val="24"/>
        </w:rPr>
      </w:pPr>
      <w:r w:rsidRPr="00D9594D">
        <w:rPr>
          <w:sz w:val="24"/>
          <w:szCs w:val="24"/>
        </w:rPr>
        <w:t xml:space="preserve">If a Product Source has </w:t>
      </w:r>
      <w:r w:rsidR="00162623" w:rsidRPr="00D9594D">
        <w:rPr>
          <w:sz w:val="24"/>
          <w:szCs w:val="24"/>
        </w:rPr>
        <w:t xml:space="preserve">an </w:t>
      </w:r>
      <w:r w:rsidRPr="00D9594D">
        <w:rPr>
          <w:sz w:val="24"/>
          <w:szCs w:val="24"/>
        </w:rPr>
        <w:t>associated Package, OpenBoxes would not allow deletion of the Source</w:t>
      </w:r>
      <w:r w:rsidR="00B10990" w:rsidRPr="00D9594D">
        <w:rPr>
          <w:sz w:val="24"/>
          <w:szCs w:val="24"/>
        </w:rPr>
        <w:t xml:space="preserve">, leaving virtually no way to delete it. </w:t>
      </w:r>
    </w:p>
    <w:p w14:paraId="2DC4C4C5" w14:textId="4142B75D" w:rsidR="00B10990" w:rsidRPr="00D9594D" w:rsidRDefault="00E04CEE" w:rsidP="00B00269">
      <w:pPr>
        <w:rPr>
          <w:sz w:val="24"/>
          <w:szCs w:val="24"/>
        </w:rPr>
      </w:pPr>
      <w:r w:rsidRPr="00D9594D">
        <w:rPr>
          <w:sz w:val="24"/>
          <w:szCs w:val="24"/>
        </w:rPr>
        <w:t xml:space="preserve">To allow the Sourcing team to maintain up-to-date data, </w:t>
      </w:r>
      <w:r w:rsidR="00162623" w:rsidRPr="00D9594D">
        <w:rPr>
          <w:sz w:val="24"/>
          <w:szCs w:val="24"/>
        </w:rPr>
        <w:t>users can now delete a Product Source even if it has an associated Package</w:t>
      </w:r>
      <w:r w:rsidR="00926346" w:rsidRPr="00D9594D">
        <w:rPr>
          <w:sz w:val="24"/>
          <w:szCs w:val="24"/>
        </w:rPr>
        <w:t xml:space="preserve">, which also deletes the associated product package records. </w:t>
      </w:r>
    </w:p>
    <w:p w14:paraId="4FAC4BD0" w14:textId="77777777" w:rsidR="00183524" w:rsidRDefault="00183524" w:rsidP="00183524">
      <w:pPr>
        <w:keepNext/>
        <w:jc w:val="center"/>
      </w:pPr>
      <w:r w:rsidRPr="00183524">
        <w:rPr>
          <w:noProof/>
        </w:rPr>
        <w:drawing>
          <wp:inline distT="0" distB="0" distL="0" distR="0" wp14:anchorId="6AA48554" wp14:editId="4A1CF005">
            <wp:extent cx="5943600" cy="1323975"/>
            <wp:effectExtent l="0" t="0" r="0" b="9525"/>
            <wp:docPr id="127384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44128" name=""/>
                    <pic:cNvPicPr/>
                  </pic:nvPicPr>
                  <pic:blipFill>
                    <a:blip r:embed="rId54"/>
                    <a:stretch>
                      <a:fillRect/>
                    </a:stretch>
                  </pic:blipFill>
                  <pic:spPr>
                    <a:xfrm>
                      <a:off x="0" y="0"/>
                      <a:ext cx="5943600" cy="1323975"/>
                    </a:xfrm>
                    <a:prstGeom prst="rect">
                      <a:avLst/>
                    </a:prstGeom>
                  </pic:spPr>
                </pic:pic>
              </a:graphicData>
            </a:graphic>
          </wp:inline>
        </w:drawing>
      </w:r>
    </w:p>
    <w:p w14:paraId="70F2261D" w14:textId="608CC31B" w:rsidR="00127E0F" w:rsidRDefault="00183524" w:rsidP="00ED3EE5">
      <w:pPr>
        <w:pStyle w:val="Caption"/>
      </w:pPr>
      <w:r>
        <w:t>Default Source Package in Product Source</w:t>
      </w:r>
    </w:p>
    <w:p w14:paraId="31A7C3C2" w14:textId="77777777" w:rsidR="00AE60B6" w:rsidRDefault="00AE60B6" w:rsidP="00744B31">
      <w:pPr>
        <w:pStyle w:val="Heading1"/>
      </w:pPr>
    </w:p>
    <w:p w14:paraId="167C140A" w14:textId="77777777" w:rsidR="002643E5" w:rsidRDefault="002643E5" w:rsidP="002643E5">
      <w:pPr>
        <w:pStyle w:val="Heading1"/>
      </w:pPr>
      <w:bookmarkStart w:id="48" w:name="_Toc224044314"/>
      <w:r>
        <w:t>Other Updates</w:t>
      </w:r>
      <w:bookmarkEnd w:id="48"/>
    </w:p>
    <w:p w14:paraId="31198DD0" w14:textId="77777777" w:rsidR="002643E5" w:rsidRPr="009D6221" w:rsidRDefault="002643E5" w:rsidP="002643E5">
      <w:pPr>
        <w:pStyle w:val="Heading2"/>
      </w:pPr>
      <w:bookmarkStart w:id="49" w:name="_Toc224044315"/>
      <w:r w:rsidRPr="009D6221">
        <w:t>Baseline QOH Report Removed from Reporting Menu</w:t>
      </w:r>
      <w:bookmarkEnd w:id="49"/>
    </w:p>
    <w:p w14:paraId="3C6237A9" w14:textId="54569AB0" w:rsidR="002643E5" w:rsidRPr="009D6221" w:rsidRDefault="002643E5" w:rsidP="002643E5">
      <w:pPr>
        <w:keepNext/>
        <w:rPr>
          <w:sz w:val="24"/>
          <w:szCs w:val="24"/>
        </w:rPr>
      </w:pPr>
      <w:r w:rsidRPr="009D6221">
        <w:rPr>
          <w:sz w:val="24"/>
          <w:szCs w:val="24"/>
        </w:rPr>
        <w:t xml:space="preserve">You will no longer see the Baseline QOH Report under the Reporting Menu. This report is not functional; hence, we have removed this option. </w:t>
      </w:r>
      <w:r w:rsidRPr="009D6221">
        <w:rPr>
          <w:sz w:val="24"/>
          <w:szCs w:val="24"/>
        </w:rPr>
        <w:br/>
      </w:r>
      <w:r w:rsidRPr="009D6221">
        <w:rPr>
          <w:sz w:val="24"/>
          <w:szCs w:val="24"/>
        </w:rPr>
        <w:lastRenderedPageBreak/>
        <w:br/>
      </w:r>
      <w:r w:rsidRPr="009D6221">
        <w:rPr>
          <w:noProof/>
          <w:sz w:val="24"/>
          <w:szCs w:val="24"/>
        </w:rPr>
        <mc:AlternateContent>
          <mc:Choice Requires="wps">
            <w:drawing>
              <wp:anchor distT="0" distB="0" distL="114300" distR="114300" simplePos="0" relativeHeight="251658240" behindDoc="0" locked="0" layoutInCell="1" allowOverlap="1" wp14:anchorId="0731D8C9" wp14:editId="1E564268">
                <wp:simplePos x="0" y="0"/>
                <wp:positionH relativeFrom="column">
                  <wp:posOffset>1817793</wp:posOffset>
                </wp:positionH>
                <wp:positionV relativeFrom="paragraph">
                  <wp:posOffset>853440</wp:posOffset>
                </wp:positionV>
                <wp:extent cx="365760" cy="281940"/>
                <wp:effectExtent l="0" t="19050" r="34290" b="41910"/>
                <wp:wrapNone/>
                <wp:docPr id="71537089" name="Arrow: Right 1"/>
                <wp:cNvGraphicFramePr/>
                <a:graphic xmlns:a="http://schemas.openxmlformats.org/drawingml/2006/main">
                  <a:graphicData uri="http://schemas.microsoft.com/office/word/2010/wordprocessingShape">
                    <wps:wsp>
                      <wps:cNvSpPr/>
                      <wps:spPr>
                        <a:xfrm>
                          <a:off x="0" y="0"/>
                          <a:ext cx="365760" cy="281940"/>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C7E2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43.15pt;margin-top:67.2pt;width:28.8pt;height:22.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BlXgIAABgFAAAOAAAAZHJzL2Uyb0RvYy54bWysVFFP2zAQfp+0/2D5fSTpoEBFiioQ0yQE&#10;aDDxbBy7seT4vLPbtPv1OzttihjapGkvic93993583e+uNx0lq0VBgOu5tVRyZlyEhrjljX//nTz&#10;6YyzEIVrhAWnar5VgV/OP3646P1MTaAF2yhkBOLCrPc1b2P0s6IIslWdCEfglSOnBuxEJBOXRYOi&#10;J/TOFpOynBY9YOMRpAqBdq8HJ59nfK2VjPdaBxWZrTn1FvMX8/clfYv5hZgtUfjWyF0b4h+66IRx&#10;VHSEuhZRsBWa36A6IxEC6HgkoStAayNVPgOdpirfnOaxFV7lsxA5wY80hf8HK+/Wj/4BiYbeh1mg&#10;ZTrFRmOX/tQf22SytiNZahOZpM3P05PTKVEqyTU5q86PM5nFIdljiF8UdCwtao5m2cYFIvSZKLG+&#10;DZHKUsI+kIxDE3kVt1alPqz7pjQzDZWd5OysD3Vlka0F3ayQUrk4HVytaNSwXZ2U5b6rMSOXzIAJ&#10;WRtrR+zqT9hDr7v4lKqyvMbk8u/JY0auDC6OyZ1xgO8B2FgljRJLeojfkzRQk1h6gWb7gAxhEHfw&#10;8sYQ47cixAeBpGa6JJrQeE8fbaGvOexWnLWAP9/bT/EkMvJy1tN01Dz8WAlUnNmvjuR3Xh3TfbOY&#10;jeOT0wkZ+Nrz8trjVt0V0DVV9BZ4mZcpPtr9UiN0zzTIi1SVXMJJql1zGXFvXMVhaukpkGqxyGE0&#10;Ql7EW/foZQJPrCYtPW2eBfqd7CLp9Q72kyRmb3Q3xKZMB4tVBG2yKA+87vim8cu3sHsq0ny/tnPU&#10;4UGb/wIAAP//AwBQSwMEFAAGAAgAAAAhAJwIyUHfAAAACwEAAA8AAABkcnMvZG93bnJldi54bWxM&#10;j8FOg0AQhu8mvsNmTLy1i4VURJam0Xixh0bU+wBbILKzlF0KvL3jqR5n/i//fJPuZtOJix5ca0nB&#10;wzoAoam0VUu1gq/Pt1UMwnmkCjtLWsGiHeyy25sUk8pO9KEvua8Fl5BLUEHjfZ9I6cpGG3Rr22vi&#10;7GQHg57HoZbVgBOXm05ugmArDbbEFxrs9Uujy598NArOp+/liNF4PMz9ociX/Tu+Tmel7u/m/TMI&#10;r2d/heFPn9UhY6fCjlQ50SnYxNuQUQ7CKALBRBiFTyAK3jzGMcgslf9/yH4BAAD//wMAUEsBAi0A&#10;FAAGAAgAAAAhALaDOJL+AAAA4QEAABMAAAAAAAAAAAAAAAAAAAAAAFtDb250ZW50X1R5cGVzXS54&#10;bWxQSwECLQAUAAYACAAAACEAOP0h/9YAAACUAQAACwAAAAAAAAAAAAAAAAAvAQAAX3JlbHMvLnJl&#10;bHNQSwECLQAUAAYACAAAACEAGrUgZV4CAAAYBQAADgAAAAAAAAAAAAAAAAAuAgAAZHJzL2Uyb0Rv&#10;Yy54bWxQSwECLQAUAAYACAAAACEAnAjJQd8AAAALAQAADwAAAAAAAAAAAAAAAAC4BAAAZHJzL2Rv&#10;d25yZXYueG1sUEsFBgAAAAAEAAQA8wAAAMQFAAAAAA==&#10;" adj="13275" fillcolor="#f79646 [3209]" strokecolor="#2d1502 [489]" strokeweight="2pt"/>
            </w:pict>
          </mc:Fallback>
        </mc:AlternateContent>
      </w:r>
      <w:r w:rsidRPr="009D6221">
        <w:rPr>
          <w:noProof/>
          <w:sz w:val="24"/>
          <w:szCs w:val="24"/>
        </w:rPr>
        <w:drawing>
          <wp:inline distT="0" distB="0" distL="0" distR="0" wp14:anchorId="6E3E49C6" wp14:editId="66A12165">
            <wp:extent cx="1283619" cy="1710055"/>
            <wp:effectExtent l="0" t="0" r="0" b="4445"/>
            <wp:docPr id="6694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9671" name=""/>
                    <pic:cNvPicPr/>
                  </pic:nvPicPr>
                  <pic:blipFill>
                    <a:blip r:embed="rId55"/>
                    <a:stretch>
                      <a:fillRect/>
                    </a:stretch>
                  </pic:blipFill>
                  <pic:spPr>
                    <a:xfrm>
                      <a:off x="0" y="0"/>
                      <a:ext cx="1290726" cy="1719522"/>
                    </a:xfrm>
                    <a:prstGeom prst="rect">
                      <a:avLst/>
                    </a:prstGeom>
                  </pic:spPr>
                </pic:pic>
              </a:graphicData>
            </a:graphic>
          </wp:inline>
        </w:drawing>
      </w:r>
      <w:r w:rsidRPr="009D6221">
        <w:rPr>
          <w:sz w:val="24"/>
          <w:szCs w:val="24"/>
        </w:rPr>
        <w:t xml:space="preserve">                               </w:t>
      </w:r>
      <w:r w:rsidR="003C0237">
        <w:rPr>
          <w:sz w:val="24"/>
          <w:szCs w:val="24"/>
        </w:rPr>
        <w:tab/>
      </w:r>
      <w:r w:rsidRPr="009D6221">
        <w:rPr>
          <w:sz w:val="24"/>
          <w:szCs w:val="24"/>
        </w:rPr>
        <w:t xml:space="preserve">     </w:t>
      </w:r>
      <w:r w:rsidRPr="009D6221">
        <w:rPr>
          <w:noProof/>
          <w:sz w:val="24"/>
          <w:szCs w:val="24"/>
        </w:rPr>
        <w:drawing>
          <wp:inline distT="0" distB="0" distL="0" distR="0" wp14:anchorId="4E8B1242" wp14:editId="48483D66">
            <wp:extent cx="1656151" cy="1714354"/>
            <wp:effectExtent l="0" t="0" r="1270" b="635"/>
            <wp:docPr id="193297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0607" name=""/>
                    <pic:cNvPicPr/>
                  </pic:nvPicPr>
                  <pic:blipFill>
                    <a:blip r:embed="rId56"/>
                    <a:stretch>
                      <a:fillRect/>
                    </a:stretch>
                  </pic:blipFill>
                  <pic:spPr>
                    <a:xfrm>
                      <a:off x="0" y="0"/>
                      <a:ext cx="1664838" cy="1723347"/>
                    </a:xfrm>
                    <a:prstGeom prst="rect">
                      <a:avLst/>
                    </a:prstGeom>
                  </pic:spPr>
                </pic:pic>
              </a:graphicData>
            </a:graphic>
          </wp:inline>
        </w:drawing>
      </w:r>
    </w:p>
    <w:p w14:paraId="1EFE12BB" w14:textId="19792B8E" w:rsidR="002643E5" w:rsidRPr="000B6661" w:rsidRDefault="002643E5" w:rsidP="002643E5">
      <w:pPr>
        <w:pStyle w:val="Caption"/>
        <w:jc w:val="left"/>
      </w:pPr>
      <w:r>
        <w:t xml:space="preserve">Previously                                    </w:t>
      </w:r>
      <w:r>
        <w:tab/>
      </w:r>
      <w:r>
        <w:tab/>
      </w:r>
      <w:r>
        <w:tab/>
      </w:r>
      <w:r>
        <w:tab/>
      </w:r>
      <w:r w:rsidR="003C0237">
        <w:tab/>
      </w:r>
      <w:r>
        <w:t xml:space="preserve">Now </w:t>
      </w:r>
    </w:p>
    <w:p w14:paraId="14215C97" w14:textId="77777777" w:rsidR="002643E5" w:rsidRDefault="002643E5" w:rsidP="002643E5"/>
    <w:p w14:paraId="5EE9B95C" w14:textId="77777777" w:rsidR="002643E5" w:rsidRDefault="002643E5" w:rsidP="002643E5">
      <w:pPr>
        <w:pStyle w:val="Heading2"/>
      </w:pPr>
      <w:bookmarkStart w:id="50" w:name="_Toc224044316"/>
      <w:r>
        <w:t>Inventory Import for New Project Startups</w:t>
      </w:r>
      <w:bookmarkEnd w:id="50"/>
    </w:p>
    <w:p w14:paraId="4778FA94" w14:textId="77777777" w:rsidR="002643E5" w:rsidRPr="009D6221" w:rsidRDefault="002643E5" w:rsidP="002643E5">
      <w:pPr>
        <w:rPr>
          <w:sz w:val="24"/>
          <w:szCs w:val="24"/>
        </w:rPr>
      </w:pPr>
      <w:r w:rsidRPr="009D6221">
        <w:rPr>
          <w:sz w:val="24"/>
          <w:szCs w:val="24"/>
        </w:rPr>
        <w:t xml:space="preserve">In an external project, the team found that the Inventory Import feature does not allow importing products that require Lot &amp; Expiration Date with a 0 QoH. This is only relevant for new products that have never been in stock. Although this is most often seen during a new project's startup, we have addressed this. </w:t>
      </w:r>
    </w:p>
    <w:p w14:paraId="1A219C76" w14:textId="77777777" w:rsidR="002643E5" w:rsidRDefault="002643E5" w:rsidP="00903D64">
      <w:pPr>
        <w:pStyle w:val="Heading1"/>
      </w:pPr>
    </w:p>
    <w:p w14:paraId="66605CE5" w14:textId="3B0DC3E9" w:rsidR="29FC8A87" w:rsidRPr="00B15314" w:rsidRDefault="29FC8A87" w:rsidP="00903D64">
      <w:pPr>
        <w:pStyle w:val="Heading1"/>
        <w:rPr>
          <w:sz w:val="16"/>
          <w:szCs w:val="16"/>
        </w:rPr>
      </w:pPr>
      <w:bookmarkStart w:id="51" w:name="_Toc224044317"/>
      <w:r w:rsidRPr="65A97DF2">
        <w:t xml:space="preserve">Other Bug </w:t>
      </w:r>
      <w:r w:rsidRPr="00903D64">
        <w:t>Fixes</w:t>
      </w:r>
      <w:bookmarkEnd w:id="51"/>
    </w:p>
    <w:p w14:paraId="5AB9831A" w14:textId="39786C6E" w:rsidR="00C2474D" w:rsidRPr="009D6221" w:rsidRDefault="003D06A9" w:rsidP="00C2474D">
      <w:pPr>
        <w:pStyle w:val="ListParagraph"/>
        <w:numPr>
          <w:ilvl w:val="0"/>
          <w:numId w:val="2"/>
        </w:numPr>
        <w:rPr>
          <w:sz w:val="24"/>
          <w:szCs w:val="24"/>
        </w:rPr>
      </w:pPr>
      <w:r w:rsidRPr="008329AE">
        <w:rPr>
          <w:b/>
          <w:bCs/>
          <w:sz w:val="24"/>
          <w:szCs w:val="24"/>
        </w:rPr>
        <w:t>Edit Button during Receipt not Removing Bin Data:</w:t>
      </w:r>
      <w:r>
        <w:rPr>
          <w:sz w:val="24"/>
          <w:szCs w:val="24"/>
        </w:rPr>
        <w:t xml:space="preserve"> </w:t>
      </w:r>
      <w:r w:rsidR="00C2474D" w:rsidRPr="009D6221">
        <w:rPr>
          <w:sz w:val="24"/>
          <w:szCs w:val="24"/>
        </w:rPr>
        <w:t xml:space="preserve">When receiving a shipment, using the </w:t>
      </w:r>
      <w:hyperlink r:id="rId57" w:history="1">
        <w:r w:rsidR="00C2474D" w:rsidRPr="0061309D">
          <w:rPr>
            <w:rStyle w:val="Hyperlink"/>
            <w:sz w:val="24"/>
            <w:szCs w:val="24"/>
          </w:rPr>
          <w:t>Edit button</w:t>
        </w:r>
      </w:hyperlink>
      <w:r w:rsidR="00C2474D" w:rsidRPr="009D6221">
        <w:rPr>
          <w:sz w:val="24"/>
          <w:szCs w:val="24"/>
        </w:rPr>
        <w:t xml:space="preserve"> would remove the selected Receiving Bins for all products and reset </w:t>
      </w:r>
      <w:r w:rsidR="00C95874">
        <w:rPr>
          <w:sz w:val="24"/>
          <w:szCs w:val="24"/>
        </w:rPr>
        <w:t xml:space="preserve">them </w:t>
      </w:r>
      <w:r w:rsidR="00C2474D" w:rsidRPr="009D6221">
        <w:rPr>
          <w:sz w:val="24"/>
          <w:szCs w:val="24"/>
        </w:rPr>
        <w:t xml:space="preserve">to Receiving Bins. This has now been resolved. </w:t>
      </w:r>
    </w:p>
    <w:p w14:paraId="711F5980" w14:textId="77777777" w:rsidR="00C2474D" w:rsidRPr="009D6221" w:rsidRDefault="00C2474D" w:rsidP="00C2474D">
      <w:pPr>
        <w:pStyle w:val="ListParagraph"/>
        <w:rPr>
          <w:sz w:val="24"/>
          <w:szCs w:val="24"/>
        </w:rPr>
      </w:pPr>
    </w:p>
    <w:p w14:paraId="109B0948" w14:textId="429762D6" w:rsidR="0004404B" w:rsidRPr="009D6221" w:rsidRDefault="007117EA" w:rsidP="00502817">
      <w:pPr>
        <w:pStyle w:val="ListParagraph"/>
        <w:numPr>
          <w:ilvl w:val="0"/>
          <w:numId w:val="37"/>
        </w:numPr>
        <w:rPr>
          <w:sz w:val="24"/>
          <w:szCs w:val="24"/>
        </w:rPr>
      </w:pPr>
      <w:r w:rsidRPr="00B159F1">
        <w:rPr>
          <w:b/>
          <w:bCs/>
          <w:sz w:val="24"/>
          <w:szCs w:val="24"/>
        </w:rPr>
        <w:t xml:space="preserve">Transfer In function </w:t>
      </w:r>
      <w:proofErr w:type="gramStart"/>
      <w:r w:rsidRPr="00B159F1">
        <w:rPr>
          <w:b/>
          <w:bCs/>
          <w:sz w:val="24"/>
          <w:szCs w:val="24"/>
        </w:rPr>
        <w:t>now</w:t>
      </w:r>
      <w:proofErr w:type="gramEnd"/>
      <w:r w:rsidRPr="00B159F1">
        <w:rPr>
          <w:b/>
          <w:bCs/>
          <w:sz w:val="24"/>
          <w:szCs w:val="24"/>
        </w:rPr>
        <w:t xml:space="preserve"> working</w:t>
      </w:r>
      <w:r>
        <w:rPr>
          <w:b/>
          <w:bCs/>
          <w:sz w:val="24"/>
          <w:szCs w:val="24"/>
        </w:rPr>
        <w:t xml:space="preserve">: </w:t>
      </w:r>
      <w:r w:rsidR="0004404B" w:rsidRPr="009D6221">
        <w:rPr>
          <w:sz w:val="24"/>
          <w:szCs w:val="24"/>
        </w:rPr>
        <w:t>The Electronic Stock Card has a Transfer In function</w:t>
      </w:r>
      <w:r w:rsidR="00C95874">
        <w:rPr>
          <w:sz w:val="24"/>
          <w:szCs w:val="24"/>
        </w:rPr>
        <w:t>;</w:t>
      </w:r>
      <w:r w:rsidR="0004404B" w:rsidRPr="009D6221">
        <w:rPr>
          <w:sz w:val="24"/>
          <w:szCs w:val="24"/>
        </w:rPr>
        <w:t xml:space="preserve"> however, this function was not working. This is an alternative way of entering a credit transaction into the system and allows easy data entry for a single product. </w:t>
      </w:r>
      <w:r w:rsidR="0004404B" w:rsidRPr="009D6221">
        <w:rPr>
          <w:sz w:val="24"/>
          <w:szCs w:val="24"/>
        </w:rPr>
        <w:lastRenderedPageBreak/>
        <w:t xml:space="preserve">This is now fixed. </w:t>
      </w:r>
      <w:r w:rsidR="0004404B" w:rsidRPr="009D6221">
        <w:rPr>
          <w:sz w:val="24"/>
          <w:szCs w:val="24"/>
        </w:rPr>
        <w:br/>
      </w:r>
      <w:r w:rsidR="0004404B" w:rsidRPr="009D6221">
        <w:rPr>
          <w:noProof/>
          <w:sz w:val="24"/>
          <w:szCs w:val="24"/>
        </w:rPr>
        <w:drawing>
          <wp:inline distT="0" distB="0" distL="0" distR="0" wp14:anchorId="26BFCBED" wp14:editId="26FF027D">
            <wp:extent cx="1415221" cy="1821180"/>
            <wp:effectExtent l="0" t="0" r="0" b="7620"/>
            <wp:docPr id="185662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2432" name=""/>
                    <pic:cNvPicPr/>
                  </pic:nvPicPr>
                  <pic:blipFill>
                    <a:blip r:embed="rId58"/>
                    <a:stretch>
                      <a:fillRect/>
                    </a:stretch>
                  </pic:blipFill>
                  <pic:spPr>
                    <a:xfrm>
                      <a:off x="0" y="0"/>
                      <a:ext cx="1419018" cy="1826066"/>
                    </a:xfrm>
                    <a:prstGeom prst="rect">
                      <a:avLst/>
                    </a:prstGeom>
                  </pic:spPr>
                </pic:pic>
              </a:graphicData>
            </a:graphic>
          </wp:inline>
        </w:drawing>
      </w:r>
    </w:p>
    <w:p w14:paraId="7C4F7DD3" w14:textId="77777777" w:rsidR="0004404B" w:rsidRPr="009D6221" w:rsidRDefault="0004404B" w:rsidP="0004404B">
      <w:pPr>
        <w:pStyle w:val="ListParagraph"/>
        <w:rPr>
          <w:sz w:val="24"/>
          <w:szCs w:val="24"/>
        </w:rPr>
      </w:pPr>
    </w:p>
    <w:p w14:paraId="5999C8B0" w14:textId="1081DD0D" w:rsidR="0004404B" w:rsidRPr="009D6221" w:rsidRDefault="00A15E0D" w:rsidP="0004404B">
      <w:pPr>
        <w:pStyle w:val="ListParagraph"/>
        <w:numPr>
          <w:ilvl w:val="0"/>
          <w:numId w:val="2"/>
        </w:numPr>
        <w:rPr>
          <w:sz w:val="24"/>
          <w:szCs w:val="24"/>
        </w:rPr>
      </w:pPr>
      <w:r w:rsidRPr="1667E783">
        <w:rPr>
          <w:b/>
          <w:bCs/>
          <w:sz w:val="24"/>
          <w:szCs w:val="24"/>
        </w:rPr>
        <w:t>Prevent shipment of items with 0 QATP</w:t>
      </w:r>
      <w:r w:rsidR="00737218" w:rsidRPr="00AA4E66">
        <w:rPr>
          <w:b/>
          <w:bCs/>
          <w:sz w:val="24"/>
          <w:szCs w:val="24"/>
        </w:rPr>
        <w:t>:</w:t>
      </w:r>
      <w:r w:rsidR="00737218">
        <w:rPr>
          <w:sz w:val="24"/>
          <w:szCs w:val="24"/>
        </w:rPr>
        <w:t xml:space="preserve"> </w:t>
      </w:r>
      <w:r w:rsidR="0004404B" w:rsidRPr="009D6221">
        <w:rPr>
          <w:sz w:val="24"/>
          <w:szCs w:val="24"/>
        </w:rPr>
        <w:t xml:space="preserve">Users reported a bug where users were able to ship products even when the products had 0 QATP. This was occurring for products that had the QATP previously zeroed out using Record Stock. </w:t>
      </w:r>
      <w:r w:rsidR="0004404B" w:rsidRPr="009D6221">
        <w:rPr>
          <w:sz w:val="24"/>
          <w:szCs w:val="24"/>
        </w:rPr>
        <w:br/>
        <w:t xml:space="preserve">However, OpenBoxes should not allow users to ship items that have no quantities in stock and should prompt the users to revise quantities in the EDIT page. </w:t>
      </w:r>
      <w:r w:rsidR="0004404B" w:rsidRPr="009D6221">
        <w:rPr>
          <w:sz w:val="24"/>
          <w:szCs w:val="24"/>
        </w:rPr>
        <w:br/>
        <w:t xml:space="preserve">This bug has now been addressed and all items with QATP less than Qty Requested must be revised during the EDIT page before proceeding to PICK and SEND page. </w:t>
      </w:r>
    </w:p>
    <w:p w14:paraId="1A44B9D4" w14:textId="77777777" w:rsidR="0004404B" w:rsidRPr="009D6221" w:rsidRDefault="0004404B" w:rsidP="0004404B">
      <w:pPr>
        <w:pStyle w:val="ListParagraph"/>
        <w:rPr>
          <w:sz w:val="24"/>
          <w:szCs w:val="24"/>
        </w:rPr>
      </w:pPr>
    </w:p>
    <w:p w14:paraId="4D01CA14" w14:textId="14420724" w:rsidR="001860F3" w:rsidRPr="009D6221" w:rsidRDefault="00BB5C8B" w:rsidP="001860F3">
      <w:pPr>
        <w:pStyle w:val="ListParagraph"/>
        <w:numPr>
          <w:ilvl w:val="0"/>
          <w:numId w:val="2"/>
        </w:numPr>
        <w:rPr>
          <w:sz w:val="24"/>
          <w:szCs w:val="24"/>
        </w:rPr>
      </w:pPr>
      <w:r w:rsidRPr="002C2D31">
        <w:rPr>
          <w:b/>
          <w:bCs/>
          <w:sz w:val="24"/>
          <w:szCs w:val="24"/>
        </w:rPr>
        <w:t xml:space="preserve">Cannot Rollback Receipt of Inbound Return when Receiving Bin has insufficient </w:t>
      </w:r>
      <w:r>
        <w:rPr>
          <w:b/>
          <w:bCs/>
          <w:sz w:val="24"/>
          <w:szCs w:val="24"/>
        </w:rPr>
        <w:t>quantity</w:t>
      </w:r>
      <w:r w:rsidRPr="002C2D31">
        <w:rPr>
          <w:b/>
          <w:bCs/>
          <w:sz w:val="24"/>
          <w:szCs w:val="24"/>
        </w:rPr>
        <w:t>:</w:t>
      </w:r>
      <w:r>
        <w:rPr>
          <w:b/>
          <w:bCs/>
          <w:sz w:val="24"/>
          <w:szCs w:val="24"/>
        </w:rPr>
        <w:t xml:space="preserve"> </w:t>
      </w:r>
      <w:r w:rsidR="001860F3" w:rsidRPr="009D6221">
        <w:rPr>
          <w:sz w:val="24"/>
          <w:szCs w:val="24"/>
        </w:rPr>
        <w:t xml:space="preserve">For an </w:t>
      </w:r>
      <w:hyperlink r:id="rId59" w:history="1">
        <w:r w:rsidR="001860F3" w:rsidRPr="00E86220">
          <w:rPr>
            <w:rStyle w:val="Hyperlink"/>
            <w:sz w:val="24"/>
            <w:szCs w:val="24"/>
          </w:rPr>
          <w:t>Inbound Return</w:t>
        </w:r>
      </w:hyperlink>
      <w:r w:rsidR="001860F3" w:rsidRPr="009D6221">
        <w:rPr>
          <w:sz w:val="24"/>
          <w:szCs w:val="24"/>
        </w:rPr>
        <w:t xml:space="preserve">, users were able to rollback a Receipt even when there was insufficient quantity in the original receipt bin (example: when the received item has been putaway to another bin). This was possible through the Edit Page of the Return. This causes discrepancies in the QoH of the product. </w:t>
      </w:r>
      <w:r w:rsidR="001860F3" w:rsidRPr="009D6221">
        <w:rPr>
          <w:sz w:val="24"/>
          <w:szCs w:val="24"/>
        </w:rPr>
        <w:br/>
        <w:t xml:space="preserve">This is no longer possible. </w:t>
      </w:r>
    </w:p>
    <w:p w14:paraId="3EF80C6F" w14:textId="77777777" w:rsidR="001860F3" w:rsidRPr="009D6221" w:rsidRDefault="001860F3" w:rsidP="001860F3">
      <w:pPr>
        <w:pStyle w:val="ListParagraph"/>
        <w:rPr>
          <w:sz w:val="24"/>
          <w:szCs w:val="24"/>
        </w:rPr>
      </w:pPr>
    </w:p>
    <w:p w14:paraId="5FB1A5D9" w14:textId="00F4DE25" w:rsidR="00E86220" w:rsidRPr="00D9594D" w:rsidRDefault="00C86494" w:rsidP="00E86220">
      <w:pPr>
        <w:pStyle w:val="ListParagraph"/>
        <w:numPr>
          <w:ilvl w:val="0"/>
          <w:numId w:val="2"/>
        </w:numPr>
        <w:rPr>
          <w:sz w:val="24"/>
          <w:szCs w:val="24"/>
        </w:rPr>
      </w:pPr>
      <w:r w:rsidRPr="00261DEF">
        <w:rPr>
          <w:b/>
          <w:bCs/>
          <w:sz w:val="24"/>
          <w:szCs w:val="24"/>
        </w:rPr>
        <w:t xml:space="preserve">Use Record Stock to enter </w:t>
      </w:r>
      <w:r>
        <w:rPr>
          <w:b/>
          <w:bCs/>
          <w:sz w:val="24"/>
          <w:szCs w:val="24"/>
        </w:rPr>
        <w:t xml:space="preserve">the same Lots in different lines: </w:t>
      </w:r>
      <w:r w:rsidR="00A71F46" w:rsidRPr="009D6221">
        <w:rPr>
          <w:sz w:val="24"/>
          <w:szCs w:val="24"/>
        </w:rPr>
        <w:t xml:space="preserve">Using </w:t>
      </w:r>
      <w:hyperlink r:id="rId60" w:history="1">
        <w:r w:rsidR="00A71F46" w:rsidRPr="003F1E0B">
          <w:rPr>
            <w:rStyle w:val="Hyperlink"/>
            <w:sz w:val="24"/>
            <w:szCs w:val="24"/>
          </w:rPr>
          <w:t>Record</w:t>
        </w:r>
        <w:r w:rsidR="000C3A33" w:rsidRPr="003F1E0B">
          <w:rPr>
            <w:rStyle w:val="Hyperlink"/>
            <w:sz w:val="24"/>
            <w:szCs w:val="24"/>
          </w:rPr>
          <w:t xml:space="preserve"> Stock</w:t>
        </w:r>
      </w:hyperlink>
      <w:r w:rsidR="00A71F46" w:rsidRPr="009D6221">
        <w:rPr>
          <w:sz w:val="24"/>
          <w:szCs w:val="24"/>
        </w:rPr>
        <w:t xml:space="preserve"> </w:t>
      </w:r>
      <w:r w:rsidR="00BB6ABF" w:rsidRPr="009D6221">
        <w:rPr>
          <w:sz w:val="24"/>
          <w:szCs w:val="24"/>
        </w:rPr>
        <w:t>to e</w:t>
      </w:r>
      <w:r w:rsidR="00371D13" w:rsidRPr="009D6221">
        <w:rPr>
          <w:sz w:val="24"/>
          <w:szCs w:val="24"/>
        </w:rPr>
        <w:t xml:space="preserve">ntering multiple lines </w:t>
      </w:r>
      <w:r w:rsidR="00A71F46" w:rsidRPr="009D6221">
        <w:rPr>
          <w:sz w:val="24"/>
          <w:szCs w:val="24"/>
        </w:rPr>
        <w:t xml:space="preserve">for the same Lot </w:t>
      </w:r>
      <w:r w:rsidR="000C3A33" w:rsidRPr="009D6221">
        <w:rPr>
          <w:sz w:val="24"/>
          <w:szCs w:val="24"/>
        </w:rPr>
        <w:t xml:space="preserve">led to error – this is now resolved. This can happen when warehouse team notices the same Lot # is placed in different bins and attempts to update the inventory using Record Stock. </w:t>
      </w:r>
      <w:r w:rsidR="0064073C" w:rsidRPr="009D6221">
        <w:rPr>
          <w:sz w:val="24"/>
          <w:szCs w:val="24"/>
        </w:rPr>
        <w:br/>
        <w:t xml:space="preserve">Now, users can use Record Stock to enter multiple lines with the same Lot Number. </w:t>
      </w:r>
      <w:r w:rsidR="00D9594D">
        <w:rPr>
          <w:sz w:val="24"/>
          <w:szCs w:val="24"/>
        </w:rPr>
        <w:br/>
      </w:r>
    </w:p>
    <w:p w14:paraId="4CB93B6E" w14:textId="77777777" w:rsidR="003A1C33" w:rsidRDefault="00E57996" w:rsidP="008D488A">
      <w:pPr>
        <w:pStyle w:val="ListParagraph"/>
        <w:numPr>
          <w:ilvl w:val="0"/>
          <w:numId w:val="2"/>
        </w:numPr>
        <w:rPr>
          <w:sz w:val="24"/>
          <w:szCs w:val="24"/>
        </w:rPr>
      </w:pPr>
      <w:r w:rsidRPr="00A41FB2">
        <w:rPr>
          <w:b/>
          <w:bCs/>
          <w:sz w:val="24"/>
          <w:szCs w:val="24"/>
        </w:rPr>
        <w:t>Rows now aligned in GRN:</w:t>
      </w:r>
      <w:r>
        <w:rPr>
          <w:b/>
          <w:bCs/>
          <w:sz w:val="24"/>
          <w:szCs w:val="24"/>
        </w:rPr>
        <w:t xml:space="preserve"> </w:t>
      </w:r>
      <w:r w:rsidR="00F3206B" w:rsidRPr="009D6221">
        <w:rPr>
          <w:sz w:val="24"/>
          <w:szCs w:val="24"/>
        </w:rPr>
        <w:t xml:space="preserve">In the Goods Receipt Note, the Sierra Leone team found an issue with Rows alignment when products </w:t>
      </w:r>
      <w:r w:rsidR="00D4373A" w:rsidRPr="009D6221">
        <w:rPr>
          <w:sz w:val="24"/>
          <w:szCs w:val="24"/>
        </w:rPr>
        <w:t xml:space="preserve">were received with multiple Lot #s. </w:t>
      </w:r>
      <w:r w:rsidR="00D4373A" w:rsidRPr="009D6221">
        <w:rPr>
          <w:sz w:val="24"/>
          <w:szCs w:val="24"/>
        </w:rPr>
        <w:br/>
      </w:r>
    </w:p>
    <w:p w14:paraId="7C9788F3" w14:textId="77777777" w:rsidR="003A1C33" w:rsidRDefault="00D4373A" w:rsidP="003A1C33">
      <w:pPr>
        <w:pStyle w:val="ListParagraph"/>
        <w:rPr>
          <w:sz w:val="24"/>
          <w:szCs w:val="24"/>
        </w:rPr>
      </w:pPr>
      <w:r w:rsidRPr="009D6221">
        <w:rPr>
          <w:noProof/>
          <w:sz w:val="24"/>
          <w:szCs w:val="24"/>
        </w:rPr>
        <w:lastRenderedPageBreak/>
        <w:drawing>
          <wp:inline distT="0" distB="0" distL="0" distR="0" wp14:anchorId="746BDFC8" wp14:editId="6504F10F">
            <wp:extent cx="5943600" cy="1956435"/>
            <wp:effectExtent l="0" t="0" r="0" b="5715"/>
            <wp:docPr id="20819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8946" name=""/>
                    <pic:cNvPicPr/>
                  </pic:nvPicPr>
                  <pic:blipFill>
                    <a:blip r:embed="rId61"/>
                    <a:stretch>
                      <a:fillRect/>
                    </a:stretch>
                  </pic:blipFill>
                  <pic:spPr>
                    <a:xfrm>
                      <a:off x="0" y="0"/>
                      <a:ext cx="5943600" cy="1956435"/>
                    </a:xfrm>
                    <a:prstGeom prst="rect">
                      <a:avLst/>
                    </a:prstGeom>
                  </pic:spPr>
                </pic:pic>
              </a:graphicData>
            </a:graphic>
          </wp:inline>
        </w:drawing>
      </w:r>
    </w:p>
    <w:p w14:paraId="5C6DD0AE" w14:textId="77777777" w:rsidR="003A1C33" w:rsidRDefault="003A1C33" w:rsidP="003A1C33">
      <w:pPr>
        <w:pStyle w:val="Caption"/>
      </w:pPr>
      <w:r>
        <w:t>Previous unaligned Rows</w:t>
      </w:r>
    </w:p>
    <w:p w14:paraId="25724144" w14:textId="77777777" w:rsidR="003A1C33" w:rsidRDefault="00D4373A" w:rsidP="003A1C33">
      <w:pPr>
        <w:pStyle w:val="ListParagraph"/>
        <w:rPr>
          <w:sz w:val="24"/>
          <w:szCs w:val="24"/>
        </w:rPr>
      </w:pPr>
      <w:r w:rsidRPr="009D6221">
        <w:rPr>
          <w:sz w:val="24"/>
          <w:szCs w:val="24"/>
        </w:rPr>
        <w:t xml:space="preserve">This will no longer </w:t>
      </w:r>
      <w:r w:rsidR="00A27C85" w:rsidRPr="009D6221">
        <w:rPr>
          <w:sz w:val="24"/>
          <w:szCs w:val="24"/>
        </w:rPr>
        <w:t>happen,</w:t>
      </w:r>
      <w:r w:rsidR="00BB406B" w:rsidRPr="009D6221">
        <w:rPr>
          <w:sz w:val="24"/>
          <w:szCs w:val="24"/>
        </w:rPr>
        <w:t xml:space="preserve"> and each row will be displayed properly</w:t>
      </w:r>
      <w:r w:rsidR="00A27C85" w:rsidRPr="009D6221">
        <w:rPr>
          <w:sz w:val="24"/>
          <w:szCs w:val="24"/>
        </w:rPr>
        <w:t>.</w:t>
      </w:r>
    </w:p>
    <w:p w14:paraId="26E617F6" w14:textId="2B3EA0BA" w:rsidR="008D488A" w:rsidRDefault="00A27C85" w:rsidP="003A1C33">
      <w:pPr>
        <w:pStyle w:val="ListParagraph"/>
        <w:jc w:val="center"/>
        <w:rPr>
          <w:sz w:val="24"/>
          <w:szCs w:val="24"/>
        </w:rPr>
      </w:pPr>
      <w:r w:rsidRPr="009D6221">
        <w:rPr>
          <w:noProof/>
          <w:sz w:val="24"/>
          <w:szCs w:val="24"/>
        </w:rPr>
        <w:drawing>
          <wp:inline distT="0" distB="0" distL="0" distR="0" wp14:anchorId="44C8066B" wp14:editId="068D42BD">
            <wp:extent cx="3475201" cy="2529840"/>
            <wp:effectExtent l="0" t="0" r="0" b="3810"/>
            <wp:docPr id="572454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54677" name=""/>
                    <pic:cNvPicPr/>
                  </pic:nvPicPr>
                  <pic:blipFill>
                    <a:blip r:embed="rId62"/>
                    <a:stretch>
                      <a:fillRect/>
                    </a:stretch>
                  </pic:blipFill>
                  <pic:spPr>
                    <a:xfrm>
                      <a:off x="0" y="0"/>
                      <a:ext cx="3478671" cy="2532366"/>
                    </a:xfrm>
                    <a:prstGeom prst="rect">
                      <a:avLst/>
                    </a:prstGeom>
                  </pic:spPr>
                </pic:pic>
              </a:graphicData>
            </a:graphic>
          </wp:inline>
        </w:drawing>
      </w:r>
    </w:p>
    <w:p w14:paraId="64B8C069" w14:textId="77777777" w:rsidR="002D1C03" w:rsidRPr="009D6221" w:rsidRDefault="002D1C03" w:rsidP="002D1C03">
      <w:pPr>
        <w:pStyle w:val="Caption"/>
        <w:rPr>
          <w:sz w:val="24"/>
          <w:szCs w:val="24"/>
        </w:rPr>
      </w:pPr>
      <w:r>
        <w:t>Aligned Rows after 0.9.7</w:t>
      </w:r>
    </w:p>
    <w:p w14:paraId="77391A74" w14:textId="77777777" w:rsidR="002D1C03" w:rsidRPr="009D6221" w:rsidRDefault="002D1C03" w:rsidP="003A1C33">
      <w:pPr>
        <w:pStyle w:val="ListParagraph"/>
        <w:jc w:val="center"/>
        <w:rPr>
          <w:sz w:val="24"/>
          <w:szCs w:val="24"/>
        </w:rPr>
      </w:pPr>
    </w:p>
    <w:p w14:paraId="353ED536" w14:textId="77777777" w:rsidR="008E61F4" w:rsidRDefault="008E61F4" w:rsidP="008E61F4">
      <w:pPr>
        <w:pStyle w:val="ListParagraph"/>
      </w:pPr>
    </w:p>
    <w:sectPr w:rsidR="008E61F4"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Whitney Book">
    <w:panose1 w:val="00000000000000000000"/>
    <w:charset w:val="00"/>
    <w:family w:val="modern"/>
    <w:notTrueType/>
    <w:pitch w:val="variable"/>
    <w:sig w:usb0="A00000AF" w:usb1="50002048" w:usb2="00000000" w:usb3="00000000" w:csb0="00000111" w:csb1="00000000"/>
  </w:font>
  <w:font w:name="Whitney">
    <w:panose1 w:val="00000000000000000000"/>
    <w:charset w:val="00"/>
    <w:family w:val="modern"/>
    <w:notTrueType/>
    <w:pitch w:val="variable"/>
    <w:sig w:usb0="A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Whitney Semibold">
    <w:panose1 w:val="00000000000000000000"/>
    <w:charset w:val="00"/>
    <w:family w:val="modern"/>
    <w:notTrueType/>
    <w:pitch w:val="variable"/>
    <w:sig w:usb0="A00000AF" w:usb1="50002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97F02"/>
    <w:multiLevelType w:val="hybridMultilevel"/>
    <w:tmpl w:val="1248B2AE"/>
    <w:lvl w:ilvl="0" w:tplc="57E0C644">
      <w:start w:val="1"/>
      <w:numFmt w:val="bullet"/>
      <w:lvlText w:val=""/>
      <w:lvlJc w:val="left"/>
      <w:pPr>
        <w:ind w:left="720" w:hanging="360"/>
      </w:pPr>
      <w:rPr>
        <w:rFonts w:ascii="Symbol" w:hAnsi="Symbol" w:hint="default"/>
      </w:rPr>
    </w:lvl>
    <w:lvl w:ilvl="1" w:tplc="B34288A2">
      <w:start w:val="1"/>
      <w:numFmt w:val="bullet"/>
      <w:lvlText w:val="o"/>
      <w:lvlJc w:val="left"/>
      <w:pPr>
        <w:ind w:left="1440" w:hanging="360"/>
      </w:pPr>
      <w:rPr>
        <w:rFonts w:ascii="Courier New" w:hAnsi="Courier New" w:hint="default"/>
      </w:rPr>
    </w:lvl>
    <w:lvl w:ilvl="2" w:tplc="14E60242">
      <w:start w:val="1"/>
      <w:numFmt w:val="bullet"/>
      <w:lvlText w:val=""/>
      <w:lvlJc w:val="left"/>
      <w:pPr>
        <w:ind w:left="2160" w:hanging="360"/>
      </w:pPr>
      <w:rPr>
        <w:rFonts w:ascii="Wingdings" w:hAnsi="Wingdings" w:hint="default"/>
      </w:rPr>
    </w:lvl>
    <w:lvl w:ilvl="3" w:tplc="E1F86E88">
      <w:start w:val="1"/>
      <w:numFmt w:val="bullet"/>
      <w:lvlText w:val=""/>
      <w:lvlJc w:val="left"/>
      <w:pPr>
        <w:ind w:left="2880" w:hanging="360"/>
      </w:pPr>
      <w:rPr>
        <w:rFonts w:ascii="Symbol" w:hAnsi="Symbol" w:hint="default"/>
      </w:rPr>
    </w:lvl>
    <w:lvl w:ilvl="4" w:tplc="E10074F6">
      <w:start w:val="1"/>
      <w:numFmt w:val="bullet"/>
      <w:lvlText w:val="o"/>
      <w:lvlJc w:val="left"/>
      <w:pPr>
        <w:ind w:left="3600" w:hanging="360"/>
      </w:pPr>
      <w:rPr>
        <w:rFonts w:ascii="Courier New" w:hAnsi="Courier New" w:hint="default"/>
      </w:rPr>
    </w:lvl>
    <w:lvl w:ilvl="5" w:tplc="5C44F2C0">
      <w:start w:val="1"/>
      <w:numFmt w:val="bullet"/>
      <w:lvlText w:val=""/>
      <w:lvlJc w:val="left"/>
      <w:pPr>
        <w:ind w:left="4320" w:hanging="360"/>
      </w:pPr>
      <w:rPr>
        <w:rFonts w:ascii="Wingdings" w:hAnsi="Wingdings" w:hint="default"/>
      </w:rPr>
    </w:lvl>
    <w:lvl w:ilvl="6" w:tplc="5590021A">
      <w:start w:val="1"/>
      <w:numFmt w:val="bullet"/>
      <w:lvlText w:val=""/>
      <w:lvlJc w:val="left"/>
      <w:pPr>
        <w:ind w:left="5040" w:hanging="360"/>
      </w:pPr>
      <w:rPr>
        <w:rFonts w:ascii="Symbol" w:hAnsi="Symbol" w:hint="default"/>
      </w:rPr>
    </w:lvl>
    <w:lvl w:ilvl="7" w:tplc="F4B0AE82">
      <w:start w:val="1"/>
      <w:numFmt w:val="bullet"/>
      <w:lvlText w:val="o"/>
      <w:lvlJc w:val="left"/>
      <w:pPr>
        <w:ind w:left="5760" w:hanging="360"/>
      </w:pPr>
      <w:rPr>
        <w:rFonts w:ascii="Courier New" w:hAnsi="Courier New" w:hint="default"/>
      </w:rPr>
    </w:lvl>
    <w:lvl w:ilvl="8" w:tplc="37EA785C">
      <w:start w:val="1"/>
      <w:numFmt w:val="bullet"/>
      <w:lvlText w:val=""/>
      <w:lvlJc w:val="left"/>
      <w:pPr>
        <w:ind w:left="6480" w:hanging="360"/>
      </w:pPr>
      <w:rPr>
        <w:rFonts w:ascii="Wingdings" w:hAnsi="Wingdings" w:hint="default"/>
      </w:rPr>
    </w:lvl>
  </w:abstractNum>
  <w:abstractNum w:abstractNumId="10" w15:restartNumberingAfterBreak="0">
    <w:nsid w:val="07D8DEB8"/>
    <w:multiLevelType w:val="hybridMultilevel"/>
    <w:tmpl w:val="65584A00"/>
    <w:lvl w:ilvl="0" w:tplc="7534B5C4">
      <w:start w:val="1"/>
      <w:numFmt w:val="bullet"/>
      <w:lvlText w:val=""/>
      <w:lvlJc w:val="left"/>
      <w:pPr>
        <w:ind w:left="720" w:hanging="360"/>
      </w:pPr>
      <w:rPr>
        <w:rFonts w:ascii="Symbol" w:hAnsi="Symbol" w:hint="default"/>
      </w:rPr>
    </w:lvl>
    <w:lvl w:ilvl="1" w:tplc="A8BA7F7C">
      <w:start w:val="1"/>
      <w:numFmt w:val="bullet"/>
      <w:lvlText w:val="o"/>
      <w:lvlJc w:val="left"/>
      <w:pPr>
        <w:ind w:left="1440" w:hanging="360"/>
      </w:pPr>
      <w:rPr>
        <w:rFonts w:ascii="Courier New" w:hAnsi="Courier New" w:hint="default"/>
      </w:rPr>
    </w:lvl>
    <w:lvl w:ilvl="2" w:tplc="50DEE552">
      <w:start w:val="1"/>
      <w:numFmt w:val="bullet"/>
      <w:lvlText w:val=""/>
      <w:lvlJc w:val="left"/>
      <w:pPr>
        <w:ind w:left="2160" w:hanging="360"/>
      </w:pPr>
      <w:rPr>
        <w:rFonts w:ascii="Wingdings" w:hAnsi="Wingdings" w:hint="default"/>
      </w:rPr>
    </w:lvl>
    <w:lvl w:ilvl="3" w:tplc="38F22586">
      <w:start w:val="1"/>
      <w:numFmt w:val="bullet"/>
      <w:lvlText w:val=""/>
      <w:lvlJc w:val="left"/>
      <w:pPr>
        <w:ind w:left="2880" w:hanging="360"/>
      </w:pPr>
      <w:rPr>
        <w:rFonts w:ascii="Symbol" w:hAnsi="Symbol" w:hint="default"/>
      </w:rPr>
    </w:lvl>
    <w:lvl w:ilvl="4" w:tplc="C764FEE6">
      <w:start w:val="1"/>
      <w:numFmt w:val="bullet"/>
      <w:lvlText w:val="o"/>
      <w:lvlJc w:val="left"/>
      <w:pPr>
        <w:ind w:left="3600" w:hanging="360"/>
      </w:pPr>
      <w:rPr>
        <w:rFonts w:ascii="Courier New" w:hAnsi="Courier New" w:hint="default"/>
      </w:rPr>
    </w:lvl>
    <w:lvl w:ilvl="5" w:tplc="40160AE8">
      <w:start w:val="1"/>
      <w:numFmt w:val="bullet"/>
      <w:lvlText w:val=""/>
      <w:lvlJc w:val="left"/>
      <w:pPr>
        <w:ind w:left="4320" w:hanging="360"/>
      </w:pPr>
      <w:rPr>
        <w:rFonts w:ascii="Wingdings" w:hAnsi="Wingdings" w:hint="default"/>
      </w:rPr>
    </w:lvl>
    <w:lvl w:ilvl="6" w:tplc="BDF4E90A">
      <w:start w:val="1"/>
      <w:numFmt w:val="bullet"/>
      <w:lvlText w:val=""/>
      <w:lvlJc w:val="left"/>
      <w:pPr>
        <w:ind w:left="5040" w:hanging="360"/>
      </w:pPr>
      <w:rPr>
        <w:rFonts w:ascii="Symbol" w:hAnsi="Symbol" w:hint="default"/>
      </w:rPr>
    </w:lvl>
    <w:lvl w:ilvl="7" w:tplc="ED0C7CBE">
      <w:start w:val="1"/>
      <w:numFmt w:val="bullet"/>
      <w:lvlText w:val="o"/>
      <w:lvlJc w:val="left"/>
      <w:pPr>
        <w:ind w:left="5760" w:hanging="360"/>
      </w:pPr>
      <w:rPr>
        <w:rFonts w:ascii="Courier New" w:hAnsi="Courier New" w:hint="default"/>
      </w:rPr>
    </w:lvl>
    <w:lvl w:ilvl="8" w:tplc="23641D22">
      <w:start w:val="1"/>
      <w:numFmt w:val="bullet"/>
      <w:lvlText w:val=""/>
      <w:lvlJc w:val="left"/>
      <w:pPr>
        <w:ind w:left="6480" w:hanging="360"/>
      </w:pPr>
      <w:rPr>
        <w:rFonts w:ascii="Wingdings" w:hAnsi="Wingdings" w:hint="default"/>
      </w:rPr>
    </w:lvl>
  </w:abstractNum>
  <w:abstractNum w:abstractNumId="11" w15:restartNumberingAfterBreak="0">
    <w:nsid w:val="07D94AF0"/>
    <w:multiLevelType w:val="hybridMultilevel"/>
    <w:tmpl w:val="BDB8B3E8"/>
    <w:lvl w:ilvl="0" w:tplc="6212B4B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7FCC6"/>
    <w:multiLevelType w:val="hybridMultilevel"/>
    <w:tmpl w:val="36FCE2F2"/>
    <w:lvl w:ilvl="0" w:tplc="1C289310">
      <w:start w:val="1"/>
      <w:numFmt w:val="bullet"/>
      <w:lvlText w:val=""/>
      <w:lvlJc w:val="left"/>
      <w:pPr>
        <w:ind w:left="720" w:hanging="360"/>
      </w:pPr>
      <w:rPr>
        <w:rFonts w:ascii="Symbol" w:hAnsi="Symbol" w:hint="default"/>
      </w:rPr>
    </w:lvl>
    <w:lvl w:ilvl="1" w:tplc="5BD22220">
      <w:start w:val="1"/>
      <w:numFmt w:val="bullet"/>
      <w:lvlText w:val="o"/>
      <w:lvlJc w:val="left"/>
      <w:pPr>
        <w:ind w:left="1440" w:hanging="360"/>
      </w:pPr>
      <w:rPr>
        <w:rFonts w:ascii="Courier New" w:hAnsi="Courier New" w:hint="default"/>
      </w:rPr>
    </w:lvl>
    <w:lvl w:ilvl="2" w:tplc="66DA45E6">
      <w:start w:val="1"/>
      <w:numFmt w:val="bullet"/>
      <w:lvlText w:val=""/>
      <w:lvlJc w:val="left"/>
      <w:pPr>
        <w:ind w:left="2160" w:hanging="360"/>
      </w:pPr>
      <w:rPr>
        <w:rFonts w:ascii="Wingdings" w:hAnsi="Wingdings" w:hint="default"/>
      </w:rPr>
    </w:lvl>
    <w:lvl w:ilvl="3" w:tplc="1C6EF88C">
      <w:start w:val="1"/>
      <w:numFmt w:val="bullet"/>
      <w:lvlText w:val=""/>
      <w:lvlJc w:val="left"/>
      <w:pPr>
        <w:ind w:left="2880" w:hanging="360"/>
      </w:pPr>
      <w:rPr>
        <w:rFonts w:ascii="Symbol" w:hAnsi="Symbol" w:hint="default"/>
      </w:rPr>
    </w:lvl>
    <w:lvl w:ilvl="4" w:tplc="973A0D34">
      <w:start w:val="1"/>
      <w:numFmt w:val="bullet"/>
      <w:lvlText w:val="o"/>
      <w:lvlJc w:val="left"/>
      <w:pPr>
        <w:ind w:left="3600" w:hanging="360"/>
      </w:pPr>
      <w:rPr>
        <w:rFonts w:ascii="Courier New" w:hAnsi="Courier New" w:hint="default"/>
      </w:rPr>
    </w:lvl>
    <w:lvl w:ilvl="5" w:tplc="F5BCEE3C">
      <w:start w:val="1"/>
      <w:numFmt w:val="bullet"/>
      <w:lvlText w:val=""/>
      <w:lvlJc w:val="left"/>
      <w:pPr>
        <w:ind w:left="4320" w:hanging="360"/>
      </w:pPr>
      <w:rPr>
        <w:rFonts w:ascii="Wingdings" w:hAnsi="Wingdings" w:hint="default"/>
      </w:rPr>
    </w:lvl>
    <w:lvl w:ilvl="6" w:tplc="177C3830">
      <w:start w:val="1"/>
      <w:numFmt w:val="bullet"/>
      <w:lvlText w:val=""/>
      <w:lvlJc w:val="left"/>
      <w:pPr>
        <w:ind w:left="5040" w:hanging="360"/>
      </w:pPr>
      <w:rPr>
        <w:rFonts w:ascii="Symbol" w:hAnsi="Symbol" w:hint="default"/>
      </w:rPr>
    </w:lvl>
    <w:lvl w:ilvl="7" w:tplc="063204CE">
      <w:start w:val="1"/>
      <w:numFmt w:val="bullet"/>
      <w:lvlText w:val="o"/>
      <w:lvlJc w:val="left"/>
      <w:pPr>
        <w:ind w:left="5760" w:hanging="360"/>
      </w:pPr>
      <w:rPr>
        <w:rFonts w:ascii="Courier New" w:hAnsi="Courier New" w:hint="default"/>
      </w:rPr>
    </w:lvl>
    <w:lvl w:ilvl="8" w:tplc="A0A8CC50">
      <w:start w:val="1"/>
      <w:numFmt w:val="bullet"/>
      <w:lvlText w:val=""/>
      <w:lvlJc w:val="left"/>
      <w:pPr>
        <w:ind w:left="6480" w:hanging="360"/>
      </w:pPr>
      <w:rPr>
        <w:rFonts w:ascii="Wingdings" w:hAnsi="Wingdings" w:hint="default"/>
      </w:rPr>
    </w:lvl>
  </w:abstractNum>
  <w:abstractNum w:abstractNumId="13" w15:restartNumberingAfterBreak="0">
    <w:nsid w:val="0FEDCC83"/>
    <w:multiLevelType w:val="hybridMultilevel"/>
    <w:tmpl w:val="A99430DE"/>
    <w:lvl w:ilvl="0" w:tplc="3A76434E">
      <w:start w:val="1"/>
      <w:numFmt w:val="bullet"/>
      <w:lvlText w:val=""/>
      <w:lvlJc w:val="left"/>
      <w:pPr>
        <w:ind w:left="720" w:hanging="360"/>
      </w:pPr>
      <w:rPr>
        <w:rFonts w:ascii="Symbol" w:hAnsi="Symbol" w:hint="default"/>
      </w:rPr>
    </w:lvl>
    <w:lvl w:ilvl="1" w:tplc="55A296F8">
      <w:start w:val="1"/>
      <w:numFmt w:val="bullet"/>
      <w:lvlText w:val="o"/>
      <w:lvlJc w:val="left"/>
      <w:pPr>
        <w:ind w:left="1440" w:hanging="360"/>
      </w:pPr>
      <w:rPr>
        <w:rFonts w:ascii="Courier New" w:hAnsi="Courier New" w:hint="default"/>
      </w:rPr>
    </w:lvl>
    <w:lvl w:ilvl="2" w:tplc="4B56A2AA">
      <w:start w:val="1"/>
      <w:numFmt w:val="bullet"/>
      <w:lvlText w:val=""/>
      <w:lvlJc w:val="left"/>
      <w:pPr>
        <w:ind w:left="2160" w:hanging="360"/>
      </w:pPr>
      <w:rPr>
        <w:rFonts w:ascii="Wingdings" w:hAnsi="Wingdings" w:hint="default"/>
      </w:rPr>
    </w:lvl>
    <w:lvl w:ilvl="3" w:tplc="D95C38B6">
      <w:start w:val="1"/>
      <w:numFmt w:val="bullet"/>
      <w:lvlText w:val=""/>
      <w:lvlJc w:val="left"/>
      <w:pPr>
        <w:ind w:left="2880" w:hanging="360"/>
      </w:pPr>
      <w:rPr>
        <w:rFonts w:ascii="Symbol" w:hAnsi="Symbol" w:hint="default"/>
      </w:rPr>
    </w:lvl>
    <w:lvl w:ilvl="4" w:tplc="049A09B2">
      <w:start w:val="1"/>
      <w:numFmt w:val="bullet"/>
      <w:lvlText w:val="o"/>
      <w:lvlJc w:val="left"/>
      <w:pPr>
        <w:ind w:left="3600" w:hanging="360"/>
      </w:pPr>
      <w:rPr>
        <w:rFonts w:ascii="Courier New" w:hAnsi="Courier New" w:hint="default"/>
      </w:rPr>
    </w:lvl>
    <w:lvl w:ilvl="5" w:tplc="407ADAC0">
      <w:start w:val="1"/>
      <w:numFmt w:val="bullet"/>
      <w:lvlText w:val=""/>
      <w:lvlJc w:val="left"/>
      <w:pPr>
        <w:ind w:left="4320" w:hanging="360"/>
      </w:pPr>
      <w:rPr>
        <w:rFonts w:ascii="Wingdings" w:hAnsi="Wingdings" w:hint="default"/>
      </w:rPr>
    </w:lvl>
    <w:lvl w:ilvl="6" w:tplc="79F881DA">
      <w:start w:val="1"/>
      <w:numFmt w:val="bullet"/>
      <w:lvlText w:val=""/>
      <w:lvlJc w:val="left"/>
      <w:pPr>
        <w:ind w:left="5040" w:hanging="360"/>
      </w:pPr>
      <w:rPr>
        <w:rFonts w:ascii="Symbol" w:hAnsi="Symbol" w:hint="default"/>
      </w:rPr>
    </w:lvl>
    <w:lvl w:ilvl="7" w:tplc="21F043C4">
      <w:start w:val="1"/>
      <w:numFmt w:val="bullet"/>
      <w:lvlText w:val="o"/>
      <w:lvlJc w:val="left"/>
      <w:pPr>
        <w:ind w:left="5760" w:hanging="360"/>
      </w:pPr>
      <w:rPr>
        <w:rFonts w:ascii="Courier New" w:hAnsi="Courier New" w:hint="default"/>
      </w:rPr>
    </w:lvl>
    <w:lvl w:ilvl="8" w:tplc="3E6C2850">
      <w:start w:val="1"/>
      <w:numFmt w:val="bullet"/>
      <w:lvlText w:val=""/>
      <w:lvlJc w:val="left"/>
      <w:pPr>
        <w:ind w:left="6480" w:hanging="360"/>
      </w:pPr>
      <w:rPr>
        <w:rFonts w:ascii="Wingdings" w:hAnsi="Wingdings" w:hint="default"/>
      </w:rPr>
    </w:lvl>
  </w:abstractNum>
  <w:abstractNum w:abstractNumId="14" w15:restartNumberingAfterBreak="0">
    <w:nsid w:val="10C70FC7"/>
    <w:multiLevelType w:val="hybridMultilevel"/>
    <w:tmpl w:val="0D221A72"/>
    <w:lvl w:ilvl="0" w:tplc="09D82660">
      <w:start w:val="1"/>
      <w:numFmt w:val="bullet"/>
      <w:lvlText w:val=""/>
      <w:lvlJc w:val="left"/>
      <w:pPr>
        <w:ind w:left="720" w:hanging="360"/>
      </w:pPr>
      <w:rPr>
        <w:rFonts w:ascii="Symbol" w:hAnsi="Symbol" w:hint="default"/>
      </w:rPr>
    </w:lvl>
    <w:lvl w:ilvl="1" w:tplc="9014DFC0">
      <w:start w:val="1"/>
      <w:numFmt w:val="bullet"/>
      <w:lvlText w:val="o"/>
      <w:lvlJc w:val="left"/>
      <w:pPr>
        <w:ind w:left="1440" w:hanging="360"/>
      </w:pPr>
      <w:rPr>
        <w:rFonts w:ascii="Courier New" w:hAnsi="Courier New" w:hint="default"/>
      </w:rPr>
    </w:lvl>
    <w:lvl w:ilvl="2" w:tplc="7168FEEE">
      <w:start w:val="1"/>
      <w:numFmt w:val="bullet"/>
      <w:lvlText w:val=""/>
      <w:lvlJc w:val="left"/>
      <w:pPr>
        <w:ind w:left="2160" w:hanging="360"/>
      </w:pPr>
      <w:rPr>
        <w:rFonts w:ascii="Wingdings" w:hAnsi="Wingdings" w:hint="default"/>
      </w:rPr>
    </w:lvl>
    <w:lvl w:ilvl="3" w:tplc="A2506BA8">
      <w:start w:val="1"/>
      <w:numFmt w:val="bullet"/>
      <w:lvlText w:val=""/>
      <w:lvlJc w:val="left"/>
      <w:pPr>
        <w:ind w:left="2880" w:hanging="360"/>
      </w:pPr>
      <w:rPr>
        <w:rFonts w:ascii="Symbol" w:hAnsi="Symbol" w:hint="default"/>
      </w:rPr>
    </w:lvl>
    <w:lvl w:ilvl="4" w:tplc="A9768D18">
      <w:start w:val="1"/>
      <w:numFmt w:val="bullet"/>
      <w:lvlText w:val="o"/>
      <w:lvlJc w:val="left"/>
      <w:pPr>
        <w:ind w:left="3600" w:hanging="360"/>
      </w:pPr>
      <w:rPr>
        <w:rFonts w:ascii="Courier New" w:hAnsi="Courier New" w:hint="default"/>
      </w:rPr>
    </w:lvl>
    <w:lvl w:ilvl="5" w:tplc="64EE828A">
      <w:start w:val="1"/>
      <w:numFmt w:val="bullet"/>
      <w:lvlText w:val=""/>
      <w:lvlJc w:val="left"/>
      <w:pPr>
        <w:ind w:left="4320" w:hanging="360"/>
      </w:pPr>
      <w:rPr>
        <w:rFonts w:ascii="Wingdings" w:hAnsi="Wingdings" w:hint="default"/>
      </w:rPr>
    </w:lvl>
    <w:lvl w:ilvl="6" w:tplc="839C87C4">
      <w:start w:val="1"/>
      <w:numFmt w:val="bullet"/>
      <w:lvlText w:val=""/>
      <w:lvlJc w:val="left"/>
      <w:pPr>
        <w:ind w:left="5040" w:hanging="360"/>
      </w:pPr>
      <w:rPr>
        <w:rFonts w:ascii="Symbol" w:hAnsi="Symbol" w:hint="default"/>
      </w:rPr>
    </w:lvl>
    <w:lvl w:ilvl="7" w:tplc="D5DCFBCC">
      <w:start w:val="1"/>
      <w:numFmt w:val="bullet"/>
      <w:lvlText w:val="o"/>
      <w:lvlJc w:val="left"/>
      <w:pPr>
        <w:ind w:left="5760" w:hanging="360"/>
      </w:pPr>
      <w:rPr>
        <w:rFonts w:ascii="Courier New" w:hAnsi="Courier New" w:hint="default"/>
      </w:rPr>
    </w:lvl>
    <w:lvl w:ilvl="8" w:tplc="8498365A">
      <w:start w:val="1"/>
      <w:numFmt w:val="bullet"/>
      <w:lvlText w:val=""/>
      <w:lvlJc w:val="left"/>
      <w:pPr>
        <w:ind w:left="6480" w:hanging="360"/>
      </w:pPr>
      <w:rPr>
        <w:rFonts w:ascii="Wingdings" w:hAnsi="Wingdings" w:hint="default"/>
      </w:rPr>
    </w:lvl>
  </w:abstractNum>
  <w:abstractNum w:abstractNumId="15" w15:restartNumberingAfterBreak="0">
    <w:nsid w:val="1C501136"/>
    <w:multiLevelType w:val="hybridMultilevel"/>
    <w:tmpl w:val="C8224DD8"/>
    <w:lvl w:ilvl="0" w:tplc="E4288008">
      <w:start w:val="1"/>
      <w:numFmt w:val="bullet"/>
      <w:lvlText w:val=""/>
      <w:lvlJc w:val="left"/>
      <w:pPr>
        <w:ind w:left="720" w:hanging="360"/>
      </w:pPr>
      <w:rPr>
        <w:rFonts w:ascii="Symbol" w:hAnsi="Symbol" w:hint="default"/>
      </w:rPr>
    </w:lvl>
    <w:lvl w:ilvl="1" w:tplc="204EB514">
      <w:start w:val="1"/>
      <w:numFmt w:val="bullet"/>
      <w:lvlText w:val="o"/>
      <w:lvlJc w:val="left"/>
      <w:pPr>
        <w:ind w:left="1440" w:hanging="360"/>
      </w:pPr>
      <w:rPr>
        <w:rFonts w:ascii="Courier New" w:hAnsi="Courier New" w:hint="default"/>
      </w:rPr>
    </w:lvl>
    <w:lvl w:ilvl="2" w:tplc="670A6E4E">
      <w:start w:val="1"/>
      <w:numFmt w:val="bullet"/>
      <w:lvlText w:val=""/>
      <w:lvlJc w:val="left"/>
      <w:pPr>
        <w:ind w:left="2160" w:hanging="360"/>
      </w:pPr>
      <w:rPr>
        <w:rFonts w:ascii="Wingdings" w:hAnsi="Wingdings" w:hint="default"/>
      </w:rPr>
    </w:lvl>
    <w:lvl w:ilvl="3" w:tplc="1AD6EDBE">
      <w:start w:val="1"/>
      <w:numFmt w:val="bullet"/>
      <w:lvlText w:val=""/>
      <w:lvlJc w:val="left"/>
      <w:pPr>
        <w:ind w:left="2880" w:hanging="360"/>
      </w:pPr>
      <w:rPr>
        <w:rFonts w:ascii="Symbol" w:hAnsi="Symbol" w:hint="default"/>
      </w:rPr>
    </w:lvl>
    <w:lvl w:ilvl="4" w:tplc="5B7897DE">
      <w:start w:val="1"/>
      <w:numFmt w:val="bullet"/>
      <w:lvlText w:val="o"/>
      <w:lvlJc w:val="left"/>
      <w:pPr>
        <w:ind w:left="3600" w:hanging="360"/>
      </w:pPr>
      <w:rPr>
        <w:rFonts w:ascii="Courier New" w:hAnsi="Courier New" w:hint="default"/>
      </w:rPr>
    </w:lvl>
    <w:lvl w:ilvl="5" w:tplc="AC780E12">
      <w:start w:val="1"/>
      <w:numFmt w:val="bullet"/>
      <w:lvlText w:val=""/>
      <w:lvlJc w:val="left"/>
      <w:pPr>
        <w:ind w:left="4320" w:hanging="360"/>
      </w:pPr>
      <w:rPr>
        <w:rFonts w:ascii="Wingdings" w:hAnsi="Wingdings" w:hint="default"/>
      </w:rPr>
    </w:lvl>
    <w:lvl w:ilvl="6" w:tplc="39DAB52E">
      <w:start w:val="1"/>
      <w:numFmt w:val="bullet"/>
      <w:lvlText w:val=""/>
      <w:lvlJc w:val="left"/>
      <w:pPr>
        <w:ind w:left="5040" w:hanging="360"/>
      </w:pPr>
      <w:rPr>
        <w:rFonts w:ascii="Symbol" w:hAnsi="Symbol" w:hint="default"/>
      </w:rPr>
    </w:lvl>
    <w:lvl w:ilvl="7" w:tplc="39C21B80">
      <w:start w:val="1"/>
      <w:numFmt w:val="bullet"/>
      <w:lvlText w:val="o"/>
      <w:lvlJc w:val="left"/>
      <w:pPr>
        <w:ind w:left="5760" w:hanging="360"/>
      </w:pPr>
      <w:rPr>
        <w:rFonts w:ascii="Courier New" w:hAnsi="Courier New" w:hint="default"/>
      </w:rPr>
    </w:lvl>
    <w:lvl w:ilvl="8" w:tplc="448E8B64">
      <w:start w:val="1"/>
      <w:numFmt w:val="bullet"/>
      <w:lvlText w:val=""/>
      <w:lvlJc w:val="left"/>
      <w:pPr>
        <w:ind w:left="6480" w:hanging="360"/>
      </w:pPr>
      <w:rPr>
        <w:rFonts w:ascii="Wingdings" w:hAnsi="Wingdings" w:hint="default"/>
      </w:rPr>
    </w:lvl>
  </w:abstractNum>
  <w:abstractNum w:abstractNumId="16" w15:restartNumberingAfterBreak="0">
    <w:nsid w:val="1E46D14E"/>
    <w:multiLevelType w:val="hybridMultilevel"/>
    <w:tmpl w:val="3078EE9A"/>
    <w:lvl w:ilvl="0" w:tplc="0C7C3FBA">
      <w:start w:val="1"/>
      <w:numFmt w:val="decimal"/>
      <w:lvlText w:val="%1."/>
      <w:lvlJc w:val="left"/>
      <w:pPr>
        <w:ind w:left="720" w:hanging="360"/>
      </w:pPr>
    </w:lvl>
    <w:lvl w:ilvl="1" w:tplc="52969620">
      <w:start w:val="1"/>
      <w:numFmt w:val="lowerLetter"/>
      <w:lvlText w:val="%2."/>
      <w:lvlJc w:val="left"/>
      <w:pPr>
        <w:ind w:left="1440" w:hanging="360"/>
      </w:pPr>
    </w:lvl>
    <w:lvl w:ilvl="2" w:tplc="C3E0F866">
      <w:start w:val="1"/>
      <w:numFmt w:val="lowerRoman"/>
      <w:lvlText w:val="%3."/>
      <w:lvlJc w:val="right"/>
      <w:pPr>
        <w:ind w:left="2160" w:hanging="180"/>
      </w:pPr>
    </w:lvl>
    <w:lvl w:ilvl="3" w:tplc="25AEDCE0">
      <w:start w:val="1"/>
      <w:numFmt w:val="decimal"/>
      <w:lvlText w:val="%4."/>
      <w:lvlJc w:val="left"/>
      <w:pPr>
        <w:ind w:left="2880" w:hanging="360"/>
      </w:pPr>
    </w:lvl>
    <w:lvl w:ilvl="4" w:tplc="1D2C7838">
      <w:start w:val="1"/>
      <w:numFmt w:val="lowerLetter"/>
      <w:lvlText w:val="%5."/>
      <w:lvlJc w:val="left"/>
      <w:pPr>
        <w:ind w:left="3600" w:hanging="360"/>
      </w:pPr>
    </w:lvl>
    <w:lvl w:ilvl="5" w:tplc="58FC555A">
      <w:start w:val="1"/>
      <w:numFmt w:val="lowerRoman"/>
      <w:lvlText w:val="%6."/>
      <w:lvlJc w:val="right"/>
      <w:pPr>
        <w:ind w:left="4320" w:hanging="180"/>
      </w:pPr>
    </w:lvl>
    <w:lvl w:ilvl="6" w:tplc="ECC86DDA">
      <w:start w:val="1"/>
      <w:numFmt w:val="decimal"/>
      <w:lvlText w:val="%7."/>
      <w:lvlJc w:val="left"/>
      <w:pPr>
        <w:ind w:left="5040" w:hanging="360"/>
      </w:pPr>
    </w:lvl>
    <w:lvl w:ilvl="7" w:tplc="9CFCD614">
      <w:start w:val="1"/>
      <w:numFmt w:val="lowerLetter"/>
      <w:lvlText w:val="%8."/>
      <w:lvlJc w:val="left"/>
      <w:pPr>
        <w:ind w:left="5760" w:hanging="360"/>
      </w:pPr>
    </w:lvl>
    <w:lvl w:ilvl="8" w:tplc="6E6ED04C">
      <w:start w:val="1"/>
      <w:numFmt w:val="lowerRoman"/>
      <w:lvlText w:val="%9."/>
      <w:lvlJc w:val="right"/>
      <w:pPr>
        <w:ind w:left="6480" w:hanging="180"/>
      </w:pPr>
    </w:lvl>
  </w:abstractNum>
  <w:abstractNum w:abstractNumId="17" w15:restartNumberingAfterBreak="0">
    <w:nsid w:val="247770BF"/>
    <w:multiLevelType w:val="hybridMultilevel"/>
    <w:tmpl w:val="BA667B90"/>
    <w:lvl w:ilvl="0" w:tplc="BEC63E0E">
      <w:start w:val="1"/>
      <w:numFmt w:val="decimal"/>
      <w:lvlText w:val="%1."/>
      <w:lvlJc w:val="left"/>
      <w:pPr>
        <w:ind w:left="720" w:hanging="360"/>
      </w:pPr>
    </w:lvl>
    <w:lvl w:ilvl="1" w:tplc="FEB4F1B8">
      <w:start w:val="1"/>
      <w:numFmt w:val="lowerLetter"/>
      <w:lvlText w:val="%2."/>
      <w:lvlJc w:val="left"/>
      <w:pPr>
        <w:ind w:left="1440" w:hanging="360"/>
      </w:pPr>
    </w:lvl>
    <w:lvl w:ilvl="2" w:tplc="E61AF1F6">
      <w:start w:val="1"/>
      <w:numFmt w:val="lowerRoman"/>
      <w:lvlText w:val="%3."/>
      <w:lvlJc w:val="right"/>
      <w:pPr>
        <w:ind w:left="2160" w:hanging="180"/>
      </w:pPr>
    </w:lvl>
    <w:lvl w:ilvl="3" w:tplc="0D4A4C24">
      <w:start w:val="1"/>
      <w:numFmt w:val="decimal"/>
      <w:lvlText w:val="%4."/>
      <w:lvlJc w:val="left"/>
      <w:pPr>
        <w:ind w:left="2880" w:hanging="360"/>
      </w:pPr>
    </w:lvl>
    <w:lvl w:ilvl="4" w:tplc="8F1A6A60">
      <w:start w:val="1"/>
      <w:numFmt w:val="lowerLetter"/>
      <w:lvlText w:val="%5."/>
      <w:lvlJc w:val="left"/>
      <w:pPr>
        <w:ind w:left="3600" w:hanging="360"/>
      </w:pPr>
    </w:lvl>
    <w:lvl w:ilvl="5" w:tplc="59F2FCD6">
      <w:start w:val="1"/>
      <w:numFmt w:val="lowerRoman"/>
      <w:lvlText w:val="%6."/>
      <w:lvlJc w:val="right"/>
      <w:pPr>
        <w:ind w:left="4320" w:hanging="180"/>
      </w:pPr>
    </w:lvl>
    <w:lvl w:ilvl="6" w:tplc="41EA17D4">
      <w:start w:val="1"/>
      <w:numFmt w:val="decimal"/>
      <w:lvlText w:val="%7."/>
      <w:lvlJc w:val="left"/>
      <w:pPr>
        <w:ind w:left="5040" w:hanging="360"/>
      </w:pPr>
    </w:lvl>
    <w:lvl w:ilvl="7" w:tplc="A4E67B50">
      <w:start w:val="1"/>
      <w:numFmt w:val="lowerLetter"/>
      <w:lvlText w:val="%8."/>
      <w:lvlJc w:val="left"/>
      <w:pPr>
        <w:ind w:left="5760" w:hanging="360"/>
      </w:pPr>
    </w:lvl>
    <w:lvl w:ilvl="8" w:tplc="2F30B6BC">
      <w:start w:val="1"/>
      <w:numFmt w:val="lowerRoman"/>
      <w:lvlText w:val="%9."/>
      <w:lvlJc w:val="right"/>
      <w:pPr>
        <w:ind w:left="6480" w:hanging="180"/>
      </w:pPr>
    </w:lvl>
  </w:abstractNum>
  <w:abstractNum w:abstractNumId="18" w15:restartNumberingAfterBreak="0">
    <w:nsid w:val="2A00BB04"/>
    <w:multiLevelType w:val="hybridMultilevel"/>
    <w:tmpl w:val="B6648F40"/>
    <w:lvl w:ilvl="0" w:tplc="EEA82362">
      <w:start w:val="1"/>
      <w:numFmt w:val="bullet"/>
      <w:lvlText w:val=""/>
      <w:lvlJc w:val="left"/>
      <w:pPr>
        <w:ind w:left="720" w:hanging="360"/>
      </w:pPr>
      <w:rPr>
        <w:rFonts w:ascii="Symbol" w:hAnsi="Symbol" w:hint="default"/>
      </w:rPr>
    </w:lvl>
    <w:lvl w:ilvl="1" w:tplc="AD72848A">
      <w:start w:val="1"/>
      <w:numFmt w:val="bullet"/>
      <w:lvlText w:val="o"/>
      <w:lvlJc w:val="left"/>
      <w:pPr>
        <w:ind w:left="1440" w:hanging="360"/>
      </w:pPr>
      <w:rPr>
        <w:rFonts w:ascii="Courier New" w:hAnsi="Courier New" w:hint="default"/>
      </w:rPr>
    </w:lvl>
    <w:lvl w:ilvl="2" w:tplc="09B26E18">
      <w:start w:val="1"/>
      <w:numFmt w:val="bullet"/>
      <w:lvlText w:val=""/>
      <w:lvlJc w:val="left"/>
      <w:pPr>
        <w:ind w:left="2160" w:hanging="360"/>
      </w:pPr>
      <w:rPr>
        <w:rFonts w:ascii="Wingdings" w:hAnsi="Wingdings" w:hint="default"/>
      </w:rPr>
    </w:lvl>
    <w:lvl w:ilvl="3" w:tplc="EB829354">
      <w:start w:val="1"/>
      <w:numFmt w:val="bullet"/>
      <w:lvlText w:val=""/>
      <w:lvlJc w:val="left"/>
      <w:pPr>
        <w:ind w:left="2880" w:hanging="360"/>
      </w:pPr>
      <w:rPr>
        <w:rFonts w:ascii="Symbol" w:hAnsi="Symbol" w:hint="default"/>
      </w:rPr>
    </w:lvl>
    <w:lvl w:ilvl="4" w:tplc="832CD508">
      <w:start w:val="1"/>
      <w:numFmt w:val="bullet"/>
      <w:lvlText w:val="o"/>
      <w:lvlJc w:val="left"/>
      <w:pPr>
        <w:ind w:left="3600" w:hanging="360"/>
      </w:pPr>
      <w:rPr>
        <w:rFonts w:ascii="Courier New" w:hAnsi="Courier New" w:hint="default"/>
      </w:rPr>
    </w:lvl>
    <w:lvl w:ilvl="5" w:tplc="2C88A580">
      <w:start w:val="1"/>
      <w:numFmt w:val="bullet"/>
      <w:lvlText w:val=""/>
      <w:lvlJc w:val="left"/>
      <w:pPr>
        <w:ind w:left="4320" w:hanging="360"/>
      </w:pPr>
      <w:rPr>
        <w:rFonts w:ascii="Wingdings" w:hAnsi="Wingdings" w:hint="default"/>
      </w:rPr>
    </w:lvl>
    <w:lvl w:ilvl="6" w:tplc="C36233B0">
      <w:start w:val="1"/>
      <w:numFmt w:val="bullet"/>
      <w:lvlText w:val=""/>
      <w:lvlJc w:val="left"/>
      <w:pPr>
        <w:ind w:left="5040" w:hanging="360"/>
      </w:pPr>
      <w:rPr>
        <w:rFonts w:ascii="Symbol" w:hAnsi="Symbol" w:hint="default"/>
      </w:rPr>
    </w:lvl>
    <w:lvl w:ilvl="7" w:tplc="5694CAE4">
      <w:start w:val="1"/>
      <w:numFmt w:val="bullet"/>
      <w:lvlText w:val="o"/>
      <w:lvlJc w:val="left"/>
      <w:pPr>
        <w:ind w:left="5760" w:hanging="360"/>
      </w:pPr>
      <w:rPr>
        <w:rFonts w:ascii="Courier New" w:hAnsi="Courier New" w:hint="default"/>
      </w:rPr>
    </w:lvl>
    <w:lvl w:ilvl="8" w:tplc="0E74DB4E">
      <w:start w:val="1"/>
      <w:numFmt w:val="bullet"/>
      <w:lvlText w:val=""/>
      <w:lvlJc w:val="left"/>
      <w:pPr>
        <w:ind w:left="6480" w:hanging="360"/>
      </w:pPr>
      <w:rPr>
        <w:rFonts w:ascii="Wingdings" w:hAnsi="Wingdings" w:hint="default"/>
      </w:rPr>
    </w:lvl>
  </w:abstractNum>
  <w:abstractNum w:abstractNumId="19" w15:restartNumberingAfterBreak="0">
    <w:nsid w:val="2A9A1DFF"/>
    <w:multiLevelType w:val="hybridMultilevel"/>
    <w:tmpl w:val="AB9635EC"/>
    <w:lvl w:ilvl="0" w:tplc="6212B4B2">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1320C"/>
    <w:multiLevelType w:val="hybridMultilevel"/>
    <w:tmpl w:val="DEB0B4EE"/>
    <w:lvl w:ilvl="0" w:tplc="A53A4294">
      <w:start w:val="1"/>
      <w:numFmt w:val="decimal"/>
      <w:lvlText w:val="%1."/>
      <w:lvlJc w:val="left"/>
      <w:pPr>
        <w:ind w:left="720" w:hanging="360"/>
      </w:pPr>
    </w:lvl>
    <w:lvl w:ilvl="1" w:tplc="A8FA0106">
      <w:start w:val="1"/>
      <w:numFmt w:val="lowerLetter"/>
      <w:lvlText w:val="%2."/>
      <w:lvlJc w:val="left"/>
      <w:pPr>
        <w:ind w:left="1440" w:hanging="360"/>
      </w:pPr>
    </w:lvl>
    <w:lvl w:ilvl="2" w:tplc="9A6A49AC">
      <w:start w:val="1"/>
      <w:numFmt w:val="lowerRoman"/>
      <w:lvlText w:val="%3."/>
      <w:lvlJc w:val="right"/>
      <w:pPr>
        <w:ind w:left="2160" w:hanging="180"/>
      </w:pPr>
    </w:lvl>
    <w:lvl w:ilvl="3" w:tplc="E154CE3E">
      <w:start w:val="1"/>
      <w:numFmt w:val="decimal"/>
      <w:lvlText w:val="%4."/>
      <w:lvlJc w:val="left"/>
      <w:pPr>
        <w:ind w:left="2880" w:hanging="360"/>
      </w:pPr>
    </w:lvl>
    <w:lvl w:ilvl="4" w:tplc="D30296EE">
      <w:start w:val="1"/>
      <w:numFmt w:val="lowerLetter"/>
      <w:lvlText w:val="%5."/>
      <w:lvlJc w:val="left"/>
      <w:pPr>
        <w:ind w:left="3600" w:hanging="360"/>
      </w:pPr>
    </w:lvl>
    <w:lvl w:ilvl="5" w:tplc="9EC6BC8A">
      <w:start w:val="1"/>
      <w:numFmt w:val="lowerRoman"/>
      <w:lvlText w:val="%6."/>
      <w:lvlJc w:val="right"/>
      <w:pPr>
        <w:ind w:left="4320" w:hanging="180"/>
      </w:pPr>
    </w:lvl>
    <w:lvl w:ilvl="6" w:tplc="7FBE0660">
      <w:start w:val="1"/>
      <w:numFmt w:val="decimal"/>
      <w:lvlText w:val="%7."/>
      <w:lvlJc w:val="left"/>
      <w:pPr>
        <w:ind w:left="5040" w:hanging="360"/>
      </w:pPr>
    </w:lvl>
    <w:lvl w:ilvl="7" w:tplc="FF3651D8">
      <w:start w:val="1"/>
      <w:numFmt w:val="lowerLetter"/>
      <w:lvlText w:val="%8."/>
      <w:lvlJc w:val="left"/>
      <w:pPr>
        <w:ind w:left="5760" w:hanging="360"/>
      </w:pPr>
    </w:lvl>
    <w:lvl w:ilvl="8" w:tplc="5EAC7B90">
      <w:start w:val="1"/>
      <w:numFmt w:val="lowerRoman"/>
      <w:lvlText w:val="%9."/>
      <w:lvlJc w:val="right"/>
      <w:pPr>
        <w:ind w:left="6480" w:hanging="180"/>
      </w:pPr>
    </w:lvl>
  </w:abstractNum>
  <w:abstractNum w:abstractNumId="21" w15:restartNumberingAfterBreak="0">
    <w:nsid w:val="3BA6D90B"/>
    <w:multiLevelType w:val="hybridMultilevel"/>
    <w:tmpl w:val="D3E22246"/>
    <w:lvl w:ilvl="0" w:tplc="3A0A18B2">
      <w:start w:val="1"/>
      <w:numFmt w:val="bullet"/>
      <w:lvlText w:val=""/>
      <w:lvlJc w:val="left"/>
      <w:pPr>
        <w:ind w:left="720" w:hanging="360"/>
      </w:pPr>
      <w:rPr>
        <w:rFonts w:ascii="Symbol" w:hAnsi="Symbol" w:hint="default"/>
      </w:rPr>
    </w:lvl>
    <w:lvl w:ilvl="1" w:tplc="E16EF7E4">
      <w:start w:val="1"/>
      <w:numFmt w:val="bullet"/>
      <w:lvlText w:val="o"/>
      <w:lvlJc w:val="left"/>
      <w:pPr>
        <w:ind w:left="1440" w:hanging="360"/>
      </w:pPr>
      <w:rPr>
        <w:rFonts w:ascii="Courier New" w:hAnsi="Courier New" w:hint="default"/>
      </w:rPr>
    </w:lvl>
    <w:lvl w:ilvl="2" w:tplc="A4A4CD5A">
      <w:start w:val="1"/>
      <w:numFmt w:val="bullet"/>
      <w:lvlText w:val=""/>
      <w:lvlJc w:val="left"/>
      <w:pPr>
        <w:ind w:left="2160" w:hanging="360"/>
      </w:pPr>
      <w:rPr>
        <w:rFonts w:ascii="Wingdings" w:hAnsi="Wingdings" w:hint="default"/>
      </w:rPr>
    </w:lvl>
    <w:lvl w:ilvl="3" w:tplc="97E22CE8">
      <w:start w:val="1"/>
      <w:numFmt w:val="bullet"/>
      <w:lvlText w:val=""/>
      <w:lvlJc w:val="left"/>
      <w:pPr>
        <w:ind w:left="2880" w:hanging="360"/>
      </w:pPr>
      <w:rPr>
        <w:rFonts w:ascii="Symbol" w:hAnsi="Symbol" w:hint="default"/>
      </w:rPr>
    </w:lvl>
    <w:lvl w:ilvl="4" w:tplc="2C700CE2">
      <w:start w:val="1"/>
      <w:numFmt w:val="bullet"/>
      <w:lvlText w:val="o"/>
      <w:lvlJc w:val="left"/>
      <w:pPr>
        <w:ind w:left="3600" w:hanging="360"/>
      </w:pPr>
      <w:rPr>
        <w:rFonts w:ascii="Courier New" w:hAnsi="Courier New" w:hint="default"/>
      </w:rPr>
    </w:lvl>
    <w:lvl w:ilvl="5" w:tplc="905C9B08">
      <w:start w:val="1"/>
      <w:numFmt w:val="bullet"/>
      <w:lvlText w:val=""/>
      <w:lvlJc w:val="left"/>
      <w:pPr>
        <w:ind w:left="4320" w:hanging="360"/>
      </w:pPr>
      <w:rPr>
        <w:rFonts w:ascii="Wingdings" w:hAnsi="Wingdings" w:hint="default"/>
      </w:rPr>
    </w:lvl>
    <w:lvl w:ilvl="6" w:tplc="F8A214A2">
      <w:start w:val="1"/>
      <w:numFmt w:val="bullet"/>
      <w:lvlText w:val=""/>
      <w:lvlJc w:val="left"/>
      <w:pPr>
        <w:ind w:left="5040" w:hanging="360"/>
      </w:pPr>
      <w:rPr>
        <w:rFonts w:ascii="Symbol" w:hAnsi="Symbol" w:hint="default"/>
      </w:rPr>
    </w:lvl>
    <w:lvl w:ilvl="7" w:tplc="CEF06B64">
      <w:start w:val="1"/>
      <w:numFmt w:val="bullet"/>
      <w:lvlText w:val="o"/>
      <w:lvlJc w:val="left"/>
      <w:pPr>
        <w:ind w:left="5760" w:hanging="360"/>
      </w:pPr>
      <w:rPr>
        <w:rFonts w:ascii="Courier New" w:hAnsi="Courier New" w:hint="default"/>
      </w:rPr>
    </w:lvl>
    <w:lvl w:ilvl="8" w:tplc="708297E6">
      <w:start w:val="1"/>
      <w:numFmt w:val="bullet"/>
      <w:lvlText w:val=""/>
      <w:lvlJc w:val="left"/>
      <w:pPr>
        <w:ind w:left="6480" w:hanging="360"/>
      </w:pPr>
      <w:rPr>
        <w:rFonts w:ascii="Wingdings" w:hAnsi="Wingdings" w:hint="default"/>
      </w:rPr>
    </w:lvl>
  </w:abstractNum>
  <w:abstractNum w:abstractNumId="22" w15:restartNumberingAfterBreak="0">
    <w:nsid w:val="3C451DBA"/>
    <w:multiLevelType w:val="hybridMultilevel"/>
    <w:tmpl w:val="64FC95F8"/>
    <w:lvl w:ilvl="0" w:tplc="F762FA1C">
      <w:start w:val="1"/>
      <w:numFmt w:val="decimal"/>
      <w:lvlText w:val="%1."/>
      <w:lvlJc w:val="left"/>
      <w:pPr>
        <w:ind w:left="720" w:hanging="360"/>
      </w:pPr>
    </w:lvl>
    <w:lvl w:ilvl="1" w:tplc="90267C40">
      <w:start w:val="1"/>
      <w:numFmt w:val="lowerLetter"/>
      <w:lvlText w:val="%2."/>
      <w:lvlJc w:val="left"/>
      <w:pPr>
        <w:ind w:left="1440" w:hanging="360"/>
      </w:pPr>
    </w:lvl>
    <w:lvl w:ilvl="2" w:tplc="2118F18E">
      <w:start w:val="1"/>
      <w:numFmt w:val="lowerRoman"/>
      <w:lvlText w:val="%3."/>
      <w:lvlJc w:val="right"/>
      <w:pPr>
        <w:ind w:left="2160" w:hanging="180"/>
      </w:pPr>
    </w:lvl>
    <w:lvl w:ilvl="3" w:tplc="5D14210C">
      <w:start w:val="1"/>
      <w:numFmt w:val="decimal"/>
      <w:lvlText w:val="%4."/>
      <w:lvlJc w:val="left"/>
      <w:pPr>
        <w:ind w:left="2880" w:hanging="360"/>
      </w:pPr>
    </w:lvl>
    <w:lvl w:ilvl="4" w:tplc="1B2A6718">
      <w:start w:val="1"/>
      <w:numFmt w:val="lowerLetter"/>
      <w:lvlText w:val="%5."/>
      <w:lvlJc w:val="left"/>
      <w:pPr>
        <w:ind w:left="3600" w:hanging="360"/>
      </w:pPr>
    </w:lvl>
    <w:lvl w:ilvl="5" w:tplc="A126CFB0">
      <w:start w:val="1"/>
      <w:numFmt w:val="lowerRoman"/>
      <w:lvlText w:val="%6."/>
      <w:lvlJc w:val="right"/>
      <w:pPr>
        <w:ind w:left="4320" w:hanging="180"/>
      </w:pPr>
    </w:lvl>
    <w:lvl w:ilvl="6" w:tplc="419C59DE">
      <w:start w:val="1"/>
      <w:numFmt w:val="decimal"/>
      <w:lvlText w:val="%7."/>
      <w:lvlJc w:val="left"/>
      <w:pPr>
        <w:ind w:left="5040" w:hanging="360"/>
      </w:pPr>
    </w:lvl>
    <w:lvl w:ilvl="7" w:tplc="FD66F896">
      <w:start w:val="1"/>
      <w:numFmt w:val="lowerLetter"/>
      <w:lvlText w:val="%8."/>
      <w:lvlJc w:val="left"/>
      <w:pPr>
        <w:ind w:left="5760" w:hanging="360"/>
      </w:pPr>
    </w:lvl>
    <w:lvl w:ilvl="8" w:tplc="2858398A">
      <w:start w:val="1"/>
      <w:numFmt w:val="lowerRoman"/>
      <w:lvlText w:val="%9."/>
      <w:lvlJc w:val="right"/>
      <w:pPr>
        <w:ind w:left="6480" w:hanging="180"/>
      </w:pPr>
    </w:lvl>
  </w:abstractNum>
  <w:abstractNum w:abstractNumId="23" w15:restartNumberingAfterBreak="0">
    <w:nsid w:val="3F3AD095"/>
    <w:multiLevelType w:val="hybridMultilevel"/>
    <w:tmpl w:val="AD844816"/>
    <w:lvl w:ilvl="0" w:tplc="E05001DC">
      <w:start w:val="1"/>
      <w:numFmt w:val="bullet"/>
      <w:lvlText w:val=""/>
      <w:lvlJc w:val="left"/>
      <w:pPr>
        <w:ind w:left="720" w:hanging="360"/>
      </w:pPr>
      <w:rPr>
        <w:rFonts w:ascii="Symbol" w:hAnsi="Symbol" w:hint="default"/>
      </w:rPr>
    </w:lvl>
    <w:lvl w:ilvl="1" w:tplc="91F04050">
      <w:start w:val="1"/>
      <w:numFmt w:val="bullet"/>
      <w:lvlText w:val="o"/>
      <w:lvlJc w:val="left"/>
      <w:pPr>
        <w:ind w:left="1440" w:hanging="360"/>
      </w:pPr>
      <w:rPr>
        <w:rFonts w:ascii="Courier New" w:hAnsi="Courier New" w:hint="default"/>
      </w:rPr>
    </w:lvl>
    <w:lvl w:ilvl="2" w:tplc="B172ED90">
      <w:start w:val="1"/>
      <w:numFmt w:val="bullet"/>
      <w:lvlText w:val=""/>
      <w:lvlJc w:val="left"/>
      <w:pPr>
        <w:ind w:left="2160" w:hanging="360"/>
      </w:pPr>
      <w:rPr>
        <w:rFonts w:ascii="Wingdings" w:hAnsi="Wingdings" w:hint="default"/>
      </w:rPr>
    </w:lvl>
    <w:lvl w:ilvl="3" w:tplc="650E60F6">
      <w:start w:val="1"/>
      <w:numFmt w:val="bullet"/>
      <w:lvlText w:val=""/>
      <w:lvlJc w:val="left"/>
      <w:pPr>
        <w:ind w:left="2880" w:hanging="360"/>
      </w:pPr>
      <w:rPr>
        <w:rFonts w:ascii="Symbol" w:hAnsi="Symbol" w:hint="default"/>
      </w:rPr>
    </w:lvl>
    <w:lvl w:ilvl="4" w:tplc="24EAAF3A">
      <w:start w:val="1"/>
      <w:numFmt w:val="bullet"/>
      <w:lvlText w:val="o"/>
      <w:lvlJc w:val="left"/>
      <w:pPr>
        <w:ind w:left="3600" w:hanging="360"/>
      </w:pPr>
      <w:rPr>
        <w:rFonts w:ascii="Courier New" w:hAnsi="Courier New" w:hint="default"/>
      </w:rPr>
    </w:lvl>
    <w:lvl w:ilvl="5" w:tplc="C882BDBE">
      <w:start w:val="1"/>
      <w:numFmt w:val="bullet"/>
      <w:lvlText w:val=""/>
      <w:lvlJc w:val="left"/>
      <w:pPr>
        <w:ind w:left="4320" w:hanging="360"/>
      </w:pPr>
      <w:rPr>
        <w:rFonts w:ascii="Wingdings" w:hAnsi="Wingdings" w:hint="default"/>
      </w:rPr>
    </w:lvl>
    <w:lvl w:ilvl="6" w:tplc="D8888312">
      <w:start w:val="1"/>
      <w:numFmt w:val="bullet"/>
      <w:lvlText w:val=""/>
      <w:lvlJc w:val="left"/>
      <w:pPr>
        <w:ind w:left="5040" w:hanging="360"/>
      </w:pPr>
      <w:rPr>
        <w:rFonts w:ascii="Symbol" w:hAnsi="Symbol" w:hint="default"/>
      </w:rPr>
    </w:lvl>
    <w:lvl w:ilvl="7" w:tplc="DA186CA6">
      <w:start w:val="1"/>
      <w:numFmt w:val="bullet"/>
      <w:lvlText w:val="o"/>
      <w:lvlJc w:val="left"/>
      <w:pPr>
        <w:ind w:left="5760" w:hanging="360"/>
      </w:pPr>
      <w:rPr>
        <w:rFonts w:ascii="Courier New" w:hAnsi="Courier New" w:hint="default"/>
      </w:rPr>
    </w:lvl>
    <w:lvl w:ilvl="8" w:tplc="94A4CBDA">
      <w:start w:val="1"/>
      <w:numFmt w:val="bullet"/>
      <w:lvlText w:val=""/>
      <w:lvlJc w:val="left"/>
      <w:pPr>
        <w:ind w:left="6480" w:hanging="360"/>
      </w:pPr>
      <w:rPr>
        <w:rFonts w:ascii="Wingdings" w:hAnsi="Wingdings" w:hint="default"/>
      </w:rPr>
    </w:lvl>
  </w:abstractNum>
  <w:abstractNum w:abstractNumId="24" w15:restartNumberingAfterBreak="0">
    <w:nsid w:val="41481331"/>
    <w:multiLevelType w:val="hybridMultilevel"/>
    <w:tmpl w:val="EAB832B4"/>
    <w:lvl w:ilvl="0" w:tplc="A01A71B8">
      <w:start w:val="1"/>
      <w:numFmt w:val="bullet"/>
      <w:lvlText w:val=""/>
      <w:lvlJc w:val="left"/>
      <w:pPr>
        <w:ind w:left="720" w:hanging="360"/>
      </w:pPr>
      <w:rPr>
        <w:rFonts w:ascii="Symbol" w:hAnsi="Symbol" w:hint="default"/>
      </w:rPr>
    </w:lvl>
    <w:lvl w:ilvl="1" w:tplc="3D66C3B2">
      <w:start w:val="1"/>
      <w:numFmt w:val="bullet"/>
      <w:lvlText w:val="o"/>
      <w:lvlJc w:val="left"/>
      <w:pPr>
        <w:ind w:left="1440" w:hanging="360"/>
      </w:pPr>
      <w:rPr>
        <w:rFonts w:ascii="Courier New" w:hAnsi="Courier New" w:hint="default"/>
      </w:rPr>
    </w:lvl>
    <w:lvl w:ilvl="2" w:tplc="35880440">
      <w:start w:val="1"/>
      <w:numFmt w:val="bullet"/>
      <w:lvlText w:val=""/>
      <w:lvlJc w:val="left"/>
      <w:pPr>
        <w:ind w:left="2160" w:hanging="360"/>
      </w:pPr>
      <w:rPr>
        <w:rFonts w:ascii="Wingdings" w:hAnsi="Wingdings" w:hint="default"/>
      </w:rPr>
    </w:lvl>
    <w:lvl w:ilvl="3" w:tplc="60E2286C">
      <w:start w:val="1"/>
      <w:numFmt w:val="bullet"/>
      <w:lvlText w:val=""/>
      <w:lvlJc w:val="left"/>
      <w:pPr>
        <w:ind w:left="2880" w:hanging="360"/>
      </w:pPr>
      <w:rPr>
        <w:rFonts w:ascii="Symbol" w:hAnsi="Symbol" w:hint="default"/>
      </w:rPr>
    </w:lvl>
    <w:lvl w:ilvl="4" w:tplc="3F807B82">
      <w:start w:val="1"/>
      <w:numFmt w:val="bullet"/>
      <w:lvlText w:val="o"/>
      <w:lvlJc w:val="left"/>
      <w:pPr>
        <w:ind w:left="3600" w:hanging="360"/>
      </w:pPr>
      <w:rPr>
        <w:rFonts w:ascii="Courier New" w:hAnsi="Courier New" w:hint="default"/>
      </w:rPr>
    </w:lvl>
    <w:lvl w:ilvl="5" w:tplc="C25251C6">
      <w:start w:val="1"/>
      <w:numFmt w:val="bullet"/>
      <w:lvlText w:val=""/>
      <w:lvlJc w:val="left"/>
      <w:pPr>
        <w:ind w:left="4320" w:hanging="360"/>
      </w:pPr>
      <w:rPr>
        <w:rFonts w:ascii="Wingdings" w:hAnsi="Wingdings" w:hint="default"/>
      </w:rPr>
    </w:lvl>
    <w:lvl w:ilvl="6" w:tplc="6A001AAA">
      <w:start w:val="1"/>
      <w:numFmt w:val="bullet"/>
      <w:lvlText w:val=""/>
      <w:lvlJc w:val="left"/>
      <w:pPr>
        <w:ind w:left="5040" w:hanging="360"/>
      </w:pPr>
      <w:rPr>
        <w:rFonts w:ascii="Symbol" w:hAnsi="Symbol" w:hint="default"/>
      </w:rPr>
    </w:lvl>
    <w:lvl w:ilvl="7" w:tplc="65BC477E">
      <w:start w:val="1"/>
      <w:numFmt w:val="bullet"/>
      <w:lvlText w:val="o"/>
      <w:lvlJc w:val="left"/>
      <w:pPr>
        <w:ind w:left="5760" w:hanging="360"/>
      </w:pPr>
      <w:rPr>
        <w:rFonts w:ascii="Courier New" w:hAnsi="Courier New" w:hint="default"/>
      </w:rPr>
    </w:lvl>
    <w:lvl w:ilvl="8" w:tplc="FF26010C">
      <w:start w:val="1"/>
      <w:numFmt w:val="bullet"/>
      <w:lvlText w:val=""/>
      <w:lvlJc w:val="left"/>
      <w:pPr>
        <w:ind w:left="6480" w:hanging="360"/>
      </w:pPr>
      <w:rPr>
        <w:rFonts w:ascii="Wingdings" w:hAnsi="Wingdings" w:hint="default"/>
      </w:rPr>
    </w:lvl>
  </w:abstractNum>
  <w:abstractNum w:abstractNumId="25" w15:restartNumberingAfterBreak="0">
    <w:nsid w:val="4FD15D41"/>
    <w:multiLevelType w:val="hybridMultilevel"/>
    <w:tmpl w:val="8CC632CC"/>
    <w:lvl w:ilvl="0" w:tplc="6212B4B2">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B7DB63"/>
    <w:multiLevelType w:val="hybridMultilevel"/>
    <w:tmpl w:val="66FC367E"/>
    <w:lvl w:ilvl="0" w:tplc="F412EE20">
      <w:start w:val="1"/>
      <w:numFmt w:val="bullet"/>
      <w:lvlText w:val=""/>
      <w:lvlJc w:val="left"/>
      <w:pPr>
        <w:ind w:left="720" w:hanging="360"/>
      </w:pPr>
      <w:rPr>
        <w:rFonts w:ascii="Symbol" w:hAnsi="Symbol" w:hint="default"/>
      </w:rPr>
    </w:lvl>
    <w:lvl w:ilvl="1" w:tplc="C60EC3E8">
      <w:start w:val="1"/>
      <w:numFmt w:val="bullet"/>
      <w:lvlText w:val="o"/>
      <w:lvlJc w:val="left"/>
      <w:pPr>
        <w:ind w:left="1440" w:hanging="360"/>
      </w:pPr>
      <w:rPr>
        <w:rFonts w:ascii="Courier New" w:hAnsi="Courier New" w:hint="default"/>
      </w:rPr>
    </w:lvl>
    <w:lvl w:ilvl="2" w:tplc="57E6972E">
      <w:start w:val="1"/>
      <w:numFmt w:val="bullet"/>
      <w:lvlText w:val=""/>
      <w:lvlJc w:val="left"/>
      <w:pPr>
        <w:ind w:left="2160" w:hanging="360"/>
      </w:pPr>
      <w:rPr>
        <w:rFonts w:ascii="Wingdings" w:hAnsi="Wingdings" w:hint="default"/>
      </w:rPr>
    </w:lvl>
    <w:lvl w:ilvl="3" w:tplc="31F60932">
      <w:start w:val="1"/>
      <w:numFmt w:val="bullet"/>
      <w:lvlText w:val=""/>
      <w:lvlJc w:val="left"/>
      <w:pPr>
        <w:ind w:left="2880" w:hanging="360"/>
      </w:pPr>
      <w:rPr>
        <w:rFonts w:ascii="Symbol" w:hAnsi="Symbol" w:hint="default"/>
      </w:rPr>
    </w:lvl>
    <w:lvl w:ilvl="4" w:tplc="03869CBC">
      <w:start w:val="1"/>
      <w:numFmt w:val="bullet"/>
      <w:lvlText w:val="o"/>
      <w:lvlJc w:val="left"/>
      <w:pPr>
        <w:ind w:left="3600" w:hanging="360"/>
      </w:pPr>
      <w:rPr>
        <w:rFonts w:ascii="Courier New" w:hAnsi="Courier New" w:hint="default"/>
      </w:rPr>
    </w:lvl>
    <w:lvl w:ilvl="5" w:tplc="428C6A90">
      <w:start w:val="1"/>
      <w:numFmt w:val="bullet"/>
      <w:lvlText w:val=""/>
      <w:lvlJc w:val="left"/>
      <w:pPr>
        <w:ind w:left="4320" w:hanging="360"/>
      </w:pPr>
      <w:rPr>
        <w:rFonts w:ascii="Wingdings" w:hAnsi="Wingdings" w:hint="default"/>
      </w:rPr>
    </w:lvl>
    <w:lvl w:ilvl="6" w:tplc="7C9ABBC2">
      <w:start w:val="1"/>
      <w:numFmt w:val="bullet"/>
      <w:lvlText w:val=""/>
      <w:lvlJc w:val="left"/>
      <w:pPr>
        <w:ind w:left="5040" w:hanging="360"/>
      </w:pPr>
      <w:rPr>
        <w:rFonts w:ascii="Symbol" w:hAnsi="Symbol" w:hint="default"/>
      </w:rPr>
    </w:lvl>
    <w:lvl w:ilvl="7" w:tplc="B50E57B2">
      <w:start w:val="1"/>
      <w:numFmt w:val="bullet"/>
      <w:lvlText w:val="o"/>
      <w:lvlJc w:val="left"/>
      <w:pPr>
        <w:ind w:left="5760" w:hanging="360"/>
      </w:pPr>
      <w:rPr>
        <w:rFonts w:ascii="Courier New" w:hAnsi="Courier New" w:hint="default"/>
      </w:rPr>
    </w:lvl>
    <w:lvl w:ilvl="8" w:tplc="BAA24EE4">
      <w:start w:val="1"/>
      <w:numFmt w:val="bullet"/>
      <w:lvlText w:val=""/>
      <w:lvlJc w:val="left"/>
      <w:pPr>
        <w:ind w:left="6480" w:hanging="360"/>
      </w:pPr>
      <w:rPr>
        <w:rFonts w:ascii="Wingdings" w:hAnsi="Wingdings" w:hint="default"/>
      </w:rPr>
    </w:lvl>
  </w:abstractNum>
  <w:abstractNum w:abstractNumId="27" w15:restartNumberingAfterBreak="0">
    <w:nsid w:val="52AF5A69"/>
    <w:multiLevelType w:val="hybridMultilevel"/>
    <w:tmpl w:val="4D2AA51E"/>
    <w:lvl w:ilvl="0" w:tplc="6212B4B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93031"/>
    <w:multiLevelType w:val="hybridMultilevel"/>
    <w:tmpl w:val="69A0A020"/>
    <w:lvl w:ilvl="0" w:tplc="63DC5F2C">
      <w:start w:val="1"/>
      <w:numFmt w:val="decimal"/>
      <w:lvlText w:val="%1."/>
      <w:lvlJc w:val="left"/>
      <w:pPr>
        <w:ind w:left="720" w:hanging="360"/>
      </w:pPr>
    </w:lvl>
    <w:lvl w:ilvl="1" w:tplc="A7B8ED36">
      <w:start w:val="1"/>
      <w:numFmt w:val="lowerLetter"/>
      <w:lvlText w:val="%2."/>
      <w:lvlJc w:val="left"/>
      <w:pPr>
        <w:ind w:left="1440" w:hanging="360"/>
      </w:pPr>
    </w:lvl>
    <w:lvl w:ilvl="2" w:tplc="D5C80028">
      <w:start w:val="1"/>
      <w:numFmt w:val="lowerRoman"/>
      <w:lvlText w:val="%3."/>
      <w:lvlJc w:val="right"/>
      <w:pPr>
        <w:ind w:left="2160" w:hanging="180"/>
      </w:pPr>
    </w:lvl>
    <w:lvl w:ilvl="3" w:tplc="44BE7E72">
      <w:start w:val="1"/>
      <w:numFmt w:val="decimal"/>
      <w:lvlText w:val="%4."/>
      <w:lvlJc w:val="left"/>
      <w:pPr>
        <w:ind w:left="2880" w:hanging="360"/>
      </w:pPr>
    </w:lvl>
    <w:lvl w:ilvl="4" w:tplc="378ECF5A">
      <w:start w:val="1"/>
      <w:numFmt w:val="lowerLetter"/>
      <w:lvlText w:val="%5."/>
      <w:lvlJc w:val="left"/>
      <w:pPr>
        <w:ind w:left="3600" w:hanging="360"/>
      </w:pPr>
    </w:lvl>
    <w:lvl w:ilvl="5" w:tplc="48EABF0C">
      <w:start w:val="1"/>
      <w:numFmt w:val="lowerRoman"/>
      <w:lvlText w:val="%6."/>
      <w:lvlJc w:val="right"/>
      <w:pPr>
        <w:ind w:left="4320" w:hanging="180"/>
      </w:pPr>
    </w:lvl>
    <w:lvl w:ilvl="6" w:tplc="CDF02CCE">
      <w:start w:val="1"/>
      <w:numFmt w:val="decimal"/>
      <w:lvlText w:val="%7."/>
      <w:lvlJc w:val="left"/>
      <w:pPr>
        <w:ind w:left="5040" w:hanging="360"/>
      </w:pPr>
    </w:lvl>
    <w:lvl w:ilvl="7" w:tplc="524210A8">
      <w:start w:val="1"/>
      <w:numFmt w:val="lowerLetter"/>
      <w:lvlText w:val="%8."/>
      <w:lvlJc w:val="left"/>
      <w:pPr>
        <w:ind w:left="5760" w:hanging="360"/>
      </w:pPr>
    </w:lvl>
    <w:lvl w:ilvl="8" w:tplc="4B28BA10">
      <w:start w:val="1"/>
      <w:numFmt w:val="lowerRoman"/>
      <w:lvlText w:val="%9."/>
      <w:lvlJc w:val="right"/>
      <w:pPr>
        <w:ind w:left="6480" w:hanging="180"/>
      </w:pPr>
    </w:lvl>
  </w:abstractNum>
  <w:abstractNum w:abstractNumId="29" w15:restartNumberingAfterBreak="0">
    <w:nsid w:val="56AED7B8"/>
    <w:multiLevelType w:val="hybridMultilevel"/>
    <w:tmpl w:val="3F2AA4D2"/>
    <w:lvl w:ilvl="0" w:tplc="93B4EA96">
      <w:start w:val="1"/>
      <w:numFmt w:val="bullet"/>
      <w:lvlText w:val=""/>
      <w:lvlJc w:val="left"/>
      <w:pPr>
        <w:ind w:left="720" w:hanging="360"/>
      </w:pPr>
      <w:rPr>
        <w:rFonts w:ascii="Symbol" w:hAnsi="Symbol" w:hint="default"/>
      </w:rPr>
    </w:lvl>
    <w:lvl w:ilvl="1" w:tplc="3400340C">
      <w:start w:val="1"/>
      <w:numFmt w:val="bullet"/>
      <w:lvlText w:val="o"/>
      <w:lvlJc w:val="left"/>
      <w:pPr>
        <w:ind w:left="1440" w:hanging="360"/>
      </w:pPr>
      <w:rPr>
        <w:rFonts w:ascii="Courier New" w:hAnsi="Courier New" w:hint="default"/>
      </w:rPr>
    </w:lvl>
    <w:lvl w:ilvl="2" w:tplc="0E2E65A8">
      <w:start w:val="1"/>
      <w:numFmt w:val="bullet"/>
      <w:lvlText w:val=""/>
      <w:lvlJc w:val="left"/>
      <w:pPr>
        <w:ind w:left="2160" w:hanging="360"/>
      </w:pPr>
      <w:rPr>
        <w:rFonts w:ascii="Wingdings" w:hAnsi="Wingdings" w:hint="default"/>
      </w:rPr>
    </w:lvl>
    <w:lvl w:ilvl="3" w:tplc="67AA5C2C">
      <w:start w:val="1"/>
      <w:numFmt w:val="bullet"/>
      <w:lvlText w:val=""/>
      <w:lvlJc w:val="left"/>
      <w:pPr>
        <w:ind w:left="2880" w:hanging="360"/>
      </w:pPr>
      <w:rPr>
        <w:rFonts w:ascii="Symbol" w:hAnsi="Symbol" w:hint="default"/>
      </w:rPr>
    </w:lvl>
    <w:lvl w:ilvl="4" w:tplc="945AB134">
      <w:start w:val="1"/>
      <w:numFmt w:val="bullet"/>
      <w:lvlText w:val="o"/>
      <w:lvlJc w:val="left"/>
      <w:pPr>
        <w:ind w:left="3600" w:hanging="360"/>
      </w:pPr>
      <w:rPr>
        <w:rFonts w:ascii="Courier New" w:hAnsi="Courier New" w:hint="default"/>
      </w:rPr>
    </w:lvl>
    <w:lvl w:ilvl="5" w:tplc="AFBAFED6">
      <w:start w:val="1"/>
      <w:numFmt w:val="bullet"/>
      <w:lvlText w:val=""/>
      <w:lvlJc w:val="left"/>
      <w:pPr>
        <w:ind w:left="4320" w:hanging="360"/>
      </w:pPr>
      <w:rPr>
        <w:rFonts w:ascii="Wingdings" w:hAnsi="Wingdings" w:hint="default"/>
      </w:rPr>
    </w:lvl>
    <w:lvl w:ilvl="6" w:tplc="F5427D96">
      <w:start w:val="1"/>
      <w:numFmt w:val="bullet"/>
      <w:lvlText w:val=""/>
      <w:lvlJc w:val="left"/>
      <w:pPr>
        <w:ind w:left="5040" w:hanging="360"/>
      </w:pPr>
      <w:rPr>
        <w:rFonts w:ascii="Symbol" w:hAnsi="Symbol" w:hint="default"/>
      </w:rPr>
    </w:lvl>
    <w:lvl w:ilvl="7" w:tplc="68064600">
      <w:start w:val="1"/>
      <w:numFmt w:val="bullet"/>
      <w:lvlText w:val="o"/>
      <w:lvlJc w:val="left"/>
      <w:pPr>
        <w:ind w:left="5760" w:hanging="360"/>
      </w:pPr>
      <w:rPr>
        <w:rFonts w:ascii="Courier New" w:hAnsi="Courier New" w:hint="default"/>
      </w:rPr>
    </w:lvl>
    <w:lvl w:ilvl="8" w:tplc="FC224E24">
      <w:start w:val="1"/>
      <w:numFmt w:val="bullet"/>
      <w:lvlText w:val=""/>
      <w:lvlJc w:val="left"/>
      <w:pPr>
        <w:ind w:left="6480" w:hanging="360"/>
      </w:pPr>
      <w:rPr>
        <w:rFonts w:ascii="Wingdings" w:hAnsi="Wingdings" w:hint="default"/>
      </w:rPr>
    </w:lvl>
  </w:abstractNum>
  <w:abstractNum w:abstractNumId="30" w15:restartNumberingAfterBreak="0">
    <w:nsid w:val="5B18D237"/>
    <w:multiLevelType w:val="hybridMultilevel"/>
    <w:tmpl w:val="DACEB87A"/>
    <w:lvl w:ilvl="0" w:tplc="B9DE2B5E">
      <w:start w:val="1"/>
      <w:numFmt w:val="bullet"/>
      <w:lvlText w:val=""/>
      <w:lvlJc w:val="left"/>
      <w:pPr>
        <w:ind w:left="720" w:hanging="360"/>
      </w:pPr>
      <w:rPr>
        <w:rFonts w:ascii="Symbol" w:hAnsi="Symbol" w:hint="default"/>
      </w:rPr>
    </w:lvl>
    <w:lvl w:ilvl="1" w:tplc="1C2AE418">
      <w:start w:val="1"/>
      <w:numFmt w:val="bullet"/>
      <w:lvlText w:val="o"/>
      <w:lvlJc w:val="left"/>
      <w:pPr>
        <w:ind w:left="1440" w:hanging="360"/>
      </w:pPr>
      <w:rPr>
        <w:rFonts w:ascii="Courier New" w:hAnsi="Courier New" w:hint="default"/>
      </w:rPr>
    </w:lvl>
    <w:lvl w:ilvl="2" w:tplc="234ED8D6">
      <w:start w:val="1"/>
      <w:numFmt w:val="bullet"/>
      <w:lvlText w:val=""/>
      <w:lvlJc w:val="left"/>
      <w:pPr>
        <w:ind w:left="2160" w:hanging="360"/>
      </w:pPr>
      <w:rPr>
        <w:rFonts w:ascii="Wingdings" w:hAnsi="Wingdings" w:hint="default"/>
      </w:rPr>
    </w:lvl>
    <w:lvl w:ilvl="3" w:tplc="1100B340">
      <w:start w:val="1"/>
      <w:numFmt w:val="bullet"/>
      <w:lvlText w:val=""/>
      <w:lvlJc w:val="left"/>
      <w:pPr>
        <w:ind w:left="2880" w:hanging="360"/>
      </w:pPr>
      <w:rPr>
        <w:rFonts w:ascii="Symbol" w:hAnsi="Symbol" w:hint="default"/>
      </w:rPr>
    </w:lvl>
    <w:lvl w:ilvl="4" w:tplc="116CCC1A">
      <w:start w:val="1"/>
      <w:numFmt w:val="bullet"/>
      <w:lvlText w:val="o"/>
      <w:lvlJc w:val="left"/>
      <w:pPr>
        <w:ind w:left="3600" w:hanging="360"/>
      </w:pPr>
      <w:rPr>
        <w:rFonts w:ascii="Courier New" w:hAnsi="Courier New" w:hint="default"/>
      </w:rPr>
    </w:lvl>
    <w:lvl w:ilvl="5" w:tplc="9DCC485E">
      <w:start w:val="1"/>
      <w:numFmt w:val="bullet"/>
      <w:lvlText w:val=""/>
      <w:lvlJc w:val="left"/>
      <w:pPr>
        <w:ind w:left="4320" w:hanging="360"/>
      </w:pPr>
      <w:rPr>
        <w:rFonts w:ascii="Wingdings" w:hAnsi="Wingdings" w:hint="default"/>
      </w:rPr>
    </w:lvl>
    <w:lvl w:ilvl="6" w:tplc="BF7A3134">
      <w:start w:val="1"/>
      <w:numFmt w:val="bullet"/>
      <w:lvlText w:val=""/>
      <w:lvlJc w:val="left"/>
      <w:pPr>
        <w:ind w:left="5040" w:hanging="360"/>
      </w:pPr>
      <w:rPr>
        <w:rFonts w:ascii="Symbol" w:hAnsi="Symbol" w:hint="default"/>
      </w:rPr>
    </w:lvl>
    <w:lvl w:ilvl="7" w:tplc="0DFE03E6">
      <w:start w:val="1"/>
      <w:numFmt w:val="bullet"/>
      <w:lvlText w:val="o"/>
      <w:lvlJc w:val="left"/>
      <w:pPr>
        <w:ind w:left="5760" w:hanging="360"/>
      </w:pPr>
      <w:rPr>
        <w:rFonts w:ascii="Courier New" w:hAnsi="Courier New" w:hint="default"/>
      </w:rPr>
    </w:lvl>
    <w:lvl w:ilvl="8" w:tplc="ED7EBE40">
      <w:start w:val="1"/>
      <w:numFmt w:val="bullet"/>
      <w:lvlText w:val=""/>
      <w:lvlJc w:val="left"/>
      <w:pPr>
        <w:ind w:left="6480" w:hanging="360"/>
      </w:pPr>
      <w:rPr>
        <w:rFonts w:ascii="Wingdings" w:hAnsi="Wingdings" w:hint="default"/>
      </w:rPr>
    </w:lvl>
  </w:abstractNum>
  <w:abstractNum w:abstractNumId="31" w15:restartNumberingAfterBreak="0">
    <w:nsid w:val="607AA971"/>
    <w:multiLevelType w:val="hybridMultilevel"/>
    <w:tmpl w:val="8FBE071C"/>
    <w:lvl w:ilvl="0" w:tplc="F7F887E0">
      <w:start w:val="1"/>
      <w:numFmt w:val="bullet"/>
      <w:lvlText w:val=""/>
      <w:lvlJc w:val="left"/>
      <w:pPr>
        <w:ind w:left="720" w:hanging="360"/>
      </w:pPr>
      <w:rPr>
        <w:rFonts w:ascii="Symbol" w:hAnsi="Symbol" w:hint="default"/>
      </w:rPr>
    </w:lvl>
    <w:lvl w:ilvl="1" w:tplc="267814FC">
      <w:start w:val="1"/>
      <w:numFmt w:val="bullet"/>
      <w:lvlText w:val="o"/>
      <w:lvlJc w:val="left"/>
      <w:pPr>
        <w:ind w:left="1440" w:hanging="360"/>
      </w:pPr>
      <w:rPr>
        <w:rFonts w:ascii="Courier New" w:hAnsi="Courier New" w:hint="default"/>
      </w:rPr>
    </w:lvl>
    <w:lvl w:ilvl="2" w:tplc="87289F4A">
      <w:start w:val="1"/>
      <w:numFmt w:val="bullet"/>
      <w:lvlText w:val=""/>
      <w:lvlJc w:val="left"/>
      <w:pPr>
        <w:ind w:left="2160" w:hanging="360"/>
      </w:pPr>
      <w:rPr>
        <w:rFonts w:ascii="Wingdings" w:hAnsi="Wingdings" w:hint="default"/>
      </w:rPr>
    </w:lvl>
    <w:lvl w:ilvl="3" w:tplc="75547D48">
      <w:start w:val="1"/>
      <w:numFmt w:val="bullet"/>
      <w:lvlText w:val=""/>
      <w:lvlJc w:val="left"/>
      <w:pPr>
        <w:ind w:left="2880" w:hanging="360"/>
      </w:pPr>
      <w:rPr>
        <w:rFonts w:ascii="Symbol" w:hAnsi="Symbol" w:hint="default"/>
      </w:rPr>
    </w:lvl>
    <w:lvl w:ilvl="4" w:tplc="D6E80316">
      <w:start w:val="1"/>
      <w:numFmt w:val="bullet"/>
      <w:lvlText w:val="o"/>
      <w:lvlJc w:val="left"/>
      <w:pPr>
        <w:ind w:left="3600" w:hanging="360"/>
      </w:pPr>
      <w:rPr>
        <w:rFonts w:ascii="Courier New" w:hAnsi="Courier New" w:hint="default"/>
      </w:rPr>
    </w:lvl>
    <w:lvl w:ilvl="5" w:tplc="D9620D20">
      <w:start w:val="1"/>
      <w:numFmt w:val="bullet"/>
      <w:lvlText w:val=""/>
      <w:lvlJc w:val="left"/>
      <w:pPr>
        <w:ind w:left="4320" w:hanging="360"/>
      </w:pPr>
      <w:rPr>
        <w:rFonts w:ascii="Wingdings" w:hAnsi="Wingdings" w:hint="default"/>
      </w:rPr>
    </w:lvl>
    <w:lvl w:ilvl="6" w:tplc="E466A726">
      <w:start w:val="1"/>
      <w:numFmt w:val="bullet"/>
      <w:lvlText w:val=""/>
      <w:lvlJc w:val="left"/>
      <w:pPr>
        <w:ind w:left="5040" w:hanging="360"/>
      </w:pPr>
      <w:rPr>
        <w:rFonts w:ascii="Symbol" w:hAnsi="Symbol" w:hint="default"/>
      </w:rPr>
    </w:lvl>
    <w:lvl w:ilvl="7" w:tplc="CD8ABCA6">
      <w:start w:val="1"/>
      <w:numFmt w:val="bullet"/>
      <w:lvlText w:val="o"/>
      <w:lvlJc w:val="left"/>
      <w:pPr>
        <w:ind w:left="5760" w:hanging="360"/>
      </w:pPr>
      <w:rPr>
        <w:rFonts w:ascii="Courier New" w:hAnsi="Courier New" w:hint="default"/>
      </w:rPr>
    </w:lvl>
    <w:lvl w:ilvl="8" w:tplc="A544B040">
      <w:start w:val="1"/>
      <w:numFmt w:val="bullet"/>
      <w:lvlText w:val=""/>
      <w:lvlJc w:val="left"/>
      <w:pPr>
        <w:ind w:left="6480" w:hanging="360"/>
      </w:pPr>
      <w:rPr>
        <w:rFonts w:ascii="Wingdings" w:hAnsi="Wingdings" w:hint="default"/>
      </w:rPr>
    </w:lvl>
  </w:abstractNum>
  <w:abstractNum w:abstractNumId="32" w15:restartNumberingAfterBreak="0">
    <w:nsid w:val="66C7CD84"/>
    <w:multiLevelType w:val="hybridMultilevel"/>
    <w:tmpl w:val="766806B2"/>
    <w:lvl w:ilvl="0" w:tplc="4A8E8EC0">
      <w:start w:val="1"/>
      <w:numFmt w:val="bullet"/>
      <w:lvlText w:val=""/>
      <w:lvlJc w:val="left"/>
      <w:pPr>
        <w:ind w:left="720" w:hanging="360"/>
      </w:pPr>
      <w:rPr>
        <w:rFonts w:ascii="Symbol" w:hAnsi="Symbol" w:hint="default"/>
      </w:rPr>
    </w:lvl>
    <w:lvl w:ilvl="1" w:tplc="C12AED32">
      <w:start w:val="1"/>
      <w:numFmt w:val="bullet"/>
      <w:lvlText w:val="o"/>
      <w:lvlJc w:val="left"/>
      <w:pPr>
        <w:ind w:left="1440" w:hanging="360"/>
      </w:pPr>
      <w:rPr>
        <w:rFonts w:ascii="Courier New" w:hAnsi="Courier New" w:hint="default"/>
      </w:rPr>
    </w:lvl>
    <w:lvl w:ilvl="2" w:tplc="2A3832FC">
      <w:start w:val="1"/>
      <w:numFmt w:val="bullet"/>
      <w:lvlText w:val=""/>
      <w:lvlJc w:val="left"/>
      <w:pPr>
        <w:ind w:left="2160" w:hanging="360"/>
      </w:pPr>
      <w:rPr>
        <w:rFonts w:ascii="Wingdings" w:hAnsi="Wingdings" w:hint="default"/>
      </w:rPr>
    </w:lvl>
    <w:lvl w:ilvl="3" w:tplc="4BDA7552">
      <w:start w:val="1"/>
      <w:numFmt w:val="bullet"/>
      <w:lvlText w:val=""/>
      <w:lvlJc w:val="left"/>
      <w:pPr>
        <w:ind w:left="2880" w:hanging="360"/>
      </w:pPr>
      <w:rPr>
        <w:rFonts w:ascii="Symbol" w:hAnsi="Symbol" w:hint="default"/>
      </w:rPr>
    </w:lvl>
    <w:lvl w:ilvl="4" w:tplc="2F2C0C68">
      <w:start w:val="1"/>
      <w:numFmt w:val="bullet"/>
      <w:lvlText w:val="o"/>
      <w:lvlJc w:val="left"/>
      <w:pPr>
        <w:ind w:left="3600" w:hanging="360"/>
      </w:pPr>
      <w:rPr>
        <w:rFonts w:ascii="Courier New" w:hAnsi="Courier New" w:hint="default"/>
      </w:rPr>
    </w:lvl>
    <w:lvl w:ilvl="5" w:tplc="4BB6013E">
      <w:start w:val="1"/>
      <w:numFmt w:val="bullet"/>
      <w:lvlText w:val=""/>
      <w:lvlJc w:val="left"/>
      <w:pPr>
        <w:ind w:left="4320" w:hanging="360"/>
      </w:pPr>
      <w:rPr>
        <w:rFonts w:ascii="Wingdings" w:hAnsi="Wingdings" w:hint="default"/>
      </w:rPr>
    </w:lvl>
    <w:lvl w:ilvl="6" w:tplc="2A320CD8">
      <w:start w:val="1"/>
      <w:numFmt w:val="bullet"/>
      <w:lvlText w:val=""/>
      <w:lvlJc w:val="left"/>
      <w:pPr>
        <w:ind w:left="5040" w:hanging="360"/>
      </w:pPr>
      <w:rPr>
        <w:rFonts w:ascii="Symbol" w:hAnsi="Symbol" w:hint="default"/>
      </w:rPr>
    </w:lvl>
    <w:lvl w:ilvl="7" w:tplc="2A183634">
      <w:start w:val="1"/>
      <w:numFmt w:val="bullet"/>
      <w:lvlText w:val="o"/>
      <w:lvlJc w:val="left"/>
      <w:pPr>
        <w:ind w:left="5760" w:hanging="360"/>
      </w:pPr>
      <w:rPr>
        <w:rFonts w:ascii="Courier New" w:hAnsi="Courier New" w:hint="default"/>
      </w:rPr>
    </w:lvl>
    <w:lvl w:ilvl="8" w:tplc="C1F67D44">
      <w:start w:val="1"/>
      <w:numFmt w:val="bullet"/>
      <w:lvlText w:val=""/>
      <w:lvlJc w:val="left"/>
      <w:pPr>
        <w:ind w:left="6480" w:hanging="360"/>
      </w:pPr>
      <w:rPr>
        <w:rFonts w:ascii="Wingdings" w:hAnsi="Wingdings" w:hint="default"/>
      </w:rPr>
    </w:lvl>
  </w:abstractNum>
  <w:abstractNum w:abstractNumId="33" w15:restartNumberingAfterBreak="0">
    <w:nsid w:val="686B1621"/>
    <w:multiLevelType w:val="hybridMultilevel"/>
    <w:tmpl w:val="7AAEF628"/>
    <w:lvl w:ilvl="0" w:tplc="2068995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3F784"/>
    <w:multiLevelType w:val="hybridMultilevel"/>
    <w:tmpl w:val="22741622"/>
    <w:lvl w:ilvl="0" w:tplc="8B12B2F2">
      <w:start w:val="1"/>
      <w:numFmt w:val="bullet"/>
      <w:lvlText w:val=""/>
      <w:lvlJc w:val="left"/>
      <w:pPr>
        <w:ind w:left="720" w:hanging="360"/>
      </w:pPr>
      <w:rPr>
        <w:rFonts w:ascii="Symbol" w:hAnsi="Symbol" w:hint="default"/>
      </w:rPr>
    </w:lvl>
    <w:lvl w:ilvl="1" w:tplc="A5C2B26C">
      <w:start w:val="1"/>
      <w:numFmt w:val="bullet"/>
      <w:lvlText w:val="o"/>
      <w:lvlJc w:val="left"/>
      <w:pPr>
        <w:ind w:left="1440" w:hanging="360"/>
      </w:pPr>
      <w:rPr>
        <w:rFonts w:ascii="Courier New" w:hAnsi="Courier New" w:hint="default"/>
      </w:rPr>
    </w:lvl>
    <w:lvl w:ilvl="2" w:tplc="8F125212">
      <w:start w:val="1"/>
      <w:numFmt w:val="bullet"/>
      <w:lvlText w:val=""/>
      <w:lvlJc w:val="left"/>
      <w:pPr>
        <w:ind w:left="2160" w:hanging="360"/>
      </w:pPr>
      <w:rPr>
        <w:rFonts w:ascii="Wingdings" w:hAnsi="Wingdings" w:hint="default"/>
      </w:rPr>
    </w:lvl>
    <w:lvl w:ilvl="3" w:tplc="03369972">
      <w:start w:val="1"/>
      <w:numFmt w:val="bullet"/>
      <w:lvlText w:val=""/>
      <w:lvlJc w:val="left"/>
      <w:pPr>
        <w:ind w:left="2880" w:hanging="360"/>
      </w:pPr>
      <w:rPr>
        <w:rFonts w:ascii="Symbol" w:hAnsi="Symbol" w:hint="default"/>
      </w:rPr>
    </w:lvl>
    <w:lvl w:ilvl="4" w:tplc="35D23862">
      <w:start w:val="1"/>
      <w:numFmt w:val="bullet"/>
      <w:lvlText w:val="o"/>
      <w:lvlJc w:val="left"/>
      <w:pPr>
        <w:ind w:left="3600" w:hanging="360"/>
      </w:pPr>
      <w:rPr>
        <w:rFonts w:ascii="Courier New" w:hAnsi="Courier New" w:hint="default"/>
      </w:rPr>
    </w:lvl>
    <w:lvl w:ilvl="5" w:tplc="63E476F6">
      <w:start w:val="1"/>
      <w:numFmt w:val="bullet"/>
      <w:lvlText w:val=""/>
      <w:lvlJc w:val="left"/>
      <w:pPr>
        <w:ind w:left="4320" w:hanging="360"/>
      </w:pPr>
      <w:rPr>
        <w:rFonts w:ascii="Wingdings" w:hAnsi="Wingdings" w:hint="default"/>
      </w:rPr>
    </w:lvl>
    <w:lvl w:ilvl="6" w:tplc="3E28E95E">
      <w:start w:val="1"/>
      <w:numFmt w:val="bullet"/>
      <w:lvlText w:val=""/>
      <w:lvlJc w:val="left"/>
      <w:pPr>
        <w:ind w:left="5040" w:hanging="360"/>
      </w:pPr>
      <w:rPr>
        <w:rFonts w:ascii="Symbol" w:hAnsi="Symbol" w:hint="default"/>
      </w:rPr>
    </w:lvl>
    <w:lvl w:ilvl="7" w:tplc="73029002">
      <w:start w:val="1"/>
      <w:numFmt w:val="bullet"/>
      <w:lvlText w:val="o"/>
      <w:lvlJc w:val="left"/>
      <w:pPr>
        <w:ind w:left="5760" w:hanging="360"/>
      </w:pPr>
      <w:rPr>
        <w:rFonts w:ascii="Courier New" w:hAnsi="Courier New" w:hint="default"/>
      </w:rPr>
    </w:lvl>
    <w:lvl w:ilvl="8" w:tplc="310CFF96">
      <w:start w:val="1"/>
      <w:numFmt w:val="bullet"/>
      <w:lvlText w:val=""/>
      <w:lvlJc w:val="left"/>
      <w:pPr>
        <w:ind w:left="6480" w:hanging="360"/>
      </w:pPr>
      <w:rPr>
        <w:rFonts w:ascii="Wingdings" w:hAnsi="Wingdings" w:hint="default"/>
      </w:rPr>
    </w:lvl>
  </w:abstractNum>
  <w:abstractNum w:abstractNumId="35" w15:restartNumberingAfterBreak="0">
    <w:nsid w:val="7223F63D"/>
    <w:multiLevelType w:val="hybridMultilevel"/>
    <w:tmpl w:val="1144E1EC"/>
    <w:lvl w:ilvl="0" w:tplc="A234524C">
      <w:start w:val="1"/>
      <w:numFmt w:val="bullet"/>
      <w:lvlText w:val=""/>
      <w:lvlJc w:val="left"/>
      <w:pPr>
        <w:ind w:left="720" w:hanging="360"/>
      </w:pPr>
      <w:rPr>
        <w:rFonts w:ascii="Symbol" w:hAnsi="Symbol" w:hint="default"/>
      </w:rPr>
    </w:lvl>
    <w:lvl w:ilvl="1" w:tplc="C876E6DE">
      <w:start w:val="1"/>
      <w:numFmt w:val="bullet"/>
      <w:lvlText w:val="o"/>
      <w:lvlJc w:val="left"/>
      <w:pPr>
        <w:ind w:left="1440" w:hanging="360"/>
      </w:pPr>
      <w:rPr>
        <w:rFonts w:ascii="Courier New" w:hAnsi="Courier New" w:hint="default"/>
      </w:rPr>
    </w:lvl>
    <w:lvl w:ilvl="2" w:tplc="6AF0DF4E">
      <w:start w:val="1"/>
      <w:numFmt w:val="bullet"/>
      <w:lvlText w:val=""/>
      <w:lvlJc w:val="left"/>
      <w:pPr>
        <w:ind w:left="2160" w:hanging="360"/>
      </w:pPr>
      <w:rPr>
        <w:rFonts w:ascii="Wingdings" w:hAnsi="Wingdings" w:hint="default"/>
      </w:rPr>
    </w:lvl>
    <w:lvl w:ilvl="3" w:tplc="3DB6DEBC">
      <w:start w:val="1"/>
      <w:numFmt w:val="bullet"/>
      <w:lvlText w:val=""/>
      <w:lvlJc w:val="left"/>
      <w:pPr>
        <w:ind w:left="2880" w:hanging="360"/>
      </w:pPr>
      <w:rPr>
        <w:rFonts w:ascii="Symbol" w:hAnsi="Symbol" w:hint="default"/>
      </w:rPr>
    </w:lvl>
    <w:lvl w:ilvl="4" w:tplc="85ACC1FA">
      <w:start w:val="1"/>
      <w:numFmt w:val="bullet"/>
      <w:lvlText w:val="o"/>
      <w:lvlJc w:val="left"/>
      <w:pPr>
        <w:ind w:left="3600" w:hanging="360"/>
      </w:pPr>
      <w:rPr>
        <w:rFonts w:ascii="Courier New" w:hAnsi="Courier New" w:hint="default"/>
      </w:rPr>
    </w:lvl>
    <w:lvl w:ilvl="5" w:tplc="062ACC76">
      <w:start w:val="1"/>
      <w:numFmt w:val="bullet"/>
      <w:lvlText w:val=""/>
      <w:lvlJc w:val="left"/>
      <w:pPr>
        <w:ind w:left="4320" w:hanging="360"/>
      </w:pPr>
      <w:rPr>
        <w:rFonts w:ascii="Wingdings" w:hAnsi="Wingdings" w:hint="default"/>
      </w:rPr>
    </w:lvl>
    <w:lvl w:ilvl="6" w:tplc="6EECB48C">
      <w:start w:val="1"/>
      <w:numFmt w:val="bullet"/>
      <w:lvlText w:val=""/>
      <w:lvlJc w:val="left"/>
      <w:pPr>
        <w:ind w:left="5040" w:hanging="360"/>
      </w:pPr>
      <w:rPr>
        <w:rFonts w:ascii="Symbol" w:hAnsi="Symbol" w:hint="default"/>
      </w:rPr>
    </w:lvl>
    <w:lvl w:ilvl="7" w:tplc="04E04B1E">
      <w:start w:val="1"/>
      <w:numFmt w:val="bullet"/>
      <w:lvlText w:val="o"/>
      <w:lvlJc w:val="left"/>
      <w:pPr>
        <w:ind w:left="5760" w:hanging="360"/>
      </w:pPr>
      <w:rPr>
        <w:rFonts w:ascii="Courier New" w:hAnsi="Courier New" w:hint="default"/>
      </w:rPr>
    </w:lvl>
    <w:lvl w:ilvl="8" w:tplc="242E7890">
      <w:start w:val="1"/>
      <w:numFmt w:val="bullet"/>
      <w:lvlText w:val=""/>
      <w:lvlJc w:val="left"/>
      <w:pPr>
        <w:ind w:left="6480" w:hanging="360"/>
      </w:pPr>
      <w:rPr>
        <w:rFonts w:ascii="Wingdings" w:hAnsi="Wingdings" w:hint="default"/>
      </w:rPr>
    </w:lvl>
  </w:abstractNum>
  <w:abstractNum w:abstractNumId="36" w15:restartNumberingAfterBreak="0">
    <w:nsid w:val="792C27BD"/>
    <w:multiLevelType w:val="hybridMultilevel"/>
    <w:tmpl w:val="0680A03E"/>
    <w:lvl w:ilvl="0" w:tplc="E6C81892">
      <w:start w:val="1"/>
      <w:numFmt w:val="bullet"/>
      <w:lvlText w:val=""/>
      <w:lvlJc w:val="left"/>
      <w:pPr>
        <w:ind w:left="720" w:hanging="360"/>
      </w:pPr>
      <w:rPr>
        <w:rFonts w:ascii="Symbol" w:hAnsi="Symbol" w:hint="default"/>
      </w:rPr>
    </w:lvl>
    <w:lvl w:ilvl="1" w:tplc="FB327138">
      <w:start w:val="1"/>
      <w:numFmt w:val="bullet"/>
      <w:lvlText w:val="o"/>
      <w:lvlJc w:val="left"/>
      <w:pPr>
        <w:ind w:left="1440" w:hanging="360"/>
      </w:pPr>
      <w:rPr>
        <w:rFonts w:ascii="Courier New" w:hAnsi="Courier New" w:hint="default"/>
      </w:rPr>
    </w:lvl>
    <w:lvl w:ilvl="2" w:tplc="D040A8F4">
      <w:start w:val="1"/>
      <w:numFmt w:val="bullet"/>
      <w:lvlText w:val=""/>
      <w:lvlJc w:val="left"/>
      <w:pPr>
        <w:ind w:left="2160" w:hanging="360"/>
      </w:pPr>
      <w:rPr>
        <w:rFonts w:ascii="Wingdings" w:hAnsi="Wingdings" w:hint="default"/>
      </w:rPr>
    </w:lvl>
    <w:lvl w:ilvl="3" w:tplc="44C6C60C">
      <w:start w:val="1"/>
      <w:numFmt w:val="bullet"/>
      <w:lvlText w:val=""/>
      <w:lvlJc w:val="left"/>
      <w:pPr>
        <w:ind w:left="2880" w:hanging="360"/>
      </w:pPr>
      <w:rPr>
        <w:rFonts w:ascii="Symbol" w:hAnsi="Symbol" w:hint="default"/>
      </w:rPr>
    </w:lvl>
    <w:lvl w:ilvl="4" w:tplc="5F5837CC">
      <w:start w:val="1"/>
      <w:numFmt w:val="bullet"/>
      <w:lvlText w:val="o"/>
      <w:lvlJc w:val="left"/>
      <w:pPr>
        <w:ind w:left="3600" w:hanging="360"/>
      </w:pPr>
      <w:rPr>
        <w:rFonts w:ascii="Courier New" w:hAnsi="Courier New" w:hint="default"/>
      </w:rPr>
    </w:lvl>
    <w:lvl w:ilvl="5" w:tplc="FFD63908">
      <w:start w:val="1"/>
      <w:numFmt w:val="bullet"/>
      <w:lvlText w:val=""/>
      <w:lvlJc w:val="left"/>
      <w:pPr>
        <w:ind w:left="4320" w:hanging="360"/>
      </w:pPr>
      <w:rPr>
        <w:rFonts w:ascii="Wingdings" w:hAnsi="Wingdings" w:hint="default"/>
      </w:rPr>
    </w:lvl>
    <w:lvl w:ilvl="6" w:tplc="618A5784">
      <w:start w:val="1"/>
      <w:numFmt w:val="bullet"/>
      <w:lvlText w:val=""/>
      <w:lvlJc w:val="left"/>
      <w:pPr>
        <w:ind w:left="5040" w:hanging="360"/>
      </w:pPr>
      <w:rPr>
        <w:rFonts w:ascii="Symbol" w:hAnsi="Symbol" w:hint="default"/>
      </w:rPr>
    </w:lvl>
    <w:lvl w:ilvl="7" w:tplc="B6D6A73C">
      <w:start w:val="1"/>
      <w:numFmt w:val="bullet"/>
      <w:lvlText w:val="o"/>
      <w:lvlJc w:val="left"/>
      <w:pPr>
        <w:ind w:left="5760" w:hanging="360"/>
      </w:pPr>
      <w:rPr>
        <w:rFonts w:ascii="Courier New" w:hAnsi="Courier New" w:hint="default"/>
      </w:rPr>
    </w:lvl>
    <w:lvl w:ilvl="8" w:tplc="23C467C0">
      <w:start w:val="1"/>
      <w:numFmt w:val="bullet"/>
      <w:lvlText w:val=""/>
      <w:lvlJc w:val="left"/>
      <w:pPr>
        <w:ind w:left="6480" w:hanging="360"/>
      </w:pPr>
      <w:rPr>
        <w:rFonts w:ascii="Wingdings" w:hAnsi="Wingdings" w:hint="default"/>
      </w:rPr>
    </w:lvl>
  </w:abstractNum>
  <w:abstractNum w:abstractNumId="37" w15:restartNumberingAfterBreak="0">
    <w:nsid w:val="7AB2E836"/>
    <w:multiLevelType w:val="hybridMultilevel"/>
    <w:tmpl w:val="EB326C9A"/>
    <w:lvl w:ilvl="0" w:tplc="C3B8070E">
      <w:start w:val="1"/>
      <w:numFmt w:val="bullet"/>
      <w:lvlText w:val="-"/>
      <w:lvlJc w:val="left"/>
      <w:pPr>
        <w:ind w:left="720" w:hanging="360"/>
      </w:pPr>
      <w:rPr>
        <w:rFonts w:ascii="Aptos" w:hAnsi="Aptos" w:hint="default"/>
      </w:rPr>
    </w:lvl>
    <w:lvl w:ilvl="1" w:tplc="F026690A">
      <w:start w:val="1"/>
      <w:numFmt w:val="bullet"/>
      <w:lvlText w:val="o"/>
      <w:lvlJc w:val="left"/>
      <w:pPr>
        <w:ind w:left="1440" w:hanging="360"/>
      </w:pPr>
      <w:rPr>
        <w:rFonts w:ascii="Courier New" w:hAnsi="Courier New" w:hint="default"/>
      </w:rPr>
    </w:lvl>
    <w:lvl w:ilvl="2" w:tplc="156AC972">
      <w:start w:val="1"/>
      <w:numFmt w:val="bullet"/>
      <w:lvlText w:val=""/>
      <w:lvlJc w:val="left"/>
      <w:pPr>
        <w:ind w:left="2160" w:hanging="360"/>
      </w:pPr>
      <w:rPr>
        <w:rFonts w:ascii="Wingdings" w:hAnsi="Wingdings" w:hint="default"/>
      </w:rPr>
    </w:lvl>
    <w:lvl w:ilvl="3" w:tplc="8E549C84">
      <w:start w:val="1"/>
      <w:numFmt w:val="bullet"/>
      <w:lvlText w:val=""/>
      <w:lvlJc w:val="left"/>
      <w:pPr>
        <w:ind w:left="2880" w:hanging="360"/>
      </w:pPr>
      <w:rPr>
        <w:rFonts w:ascii="Symbol" w:hAnsi="Symbol" w:hint="default"/>
      </w:rPr>
    </w:lvl>
    <w:lvl w:ilvl="4" w:tplc="1C02DACA">
      <w:start w:val="1"/>
      <w:numFmt w:val="bullet"/>
      <w:lvlText w:val="o"/>
      <w:lvlJc w:val="left"/>
      <w:pPr>
        <w:ind w:left="3600" w:hanging="360"/>
      </w:pPr>
      <w:rPr>
        <w:rFonts w:ascii="Courier New" w:hAnsi="Courier New" w:hint="default"/>
      </w:rPr>
    </w:lvl>
    <w:lvl w:ilvl="5" w:tplc="0DDADEE6">
      <w:start w:val="1"/>
      <w:numFmt w:val="bullet"/>
      <w:lvlText w:val=""/>
      <w:lvlJc w:val="left"/>
      <w:pPr>
        <w:ind w:left="4320" w:hanging="360"/>
      </w:pPr>
      <w:rPr>
        <w:rFonts w:ascii="Wingdings" w:hAnsi="Wingdings" w:hint="default"/>
      </w:rPr>
    </w:lvl>
    <w:lvl w:ilvl="6" w:tplc="D396A5D8">
      <w:start w:val="1"/>
      <w:numFmt w:val="bullet"/>
      <w:lvlText w:val=""/>
      <w:lvlJc w:val="left"/>
      <w:pPr>
        <w:ind w:left="5040" w:hanging="360"/>
      </w:pPr>
      <w:rPr>
        <w:rFonts w:ascii="Symbol" w:hAnsi="Symbol" w:hint="default"/>
      </w:rPr>
    </w:lvl>
    <w:lvl w:ilvl="7" w:tplc="FCCCBCAA">
      <w:start w:val="1"/>
      <w:numFmt w:val="bullet"/>
      <w:lvlText w:val="o"/>
      <w:lvlJc w:val="left"/>
      <w:pPr>
        <w:ind w:left="5760" w:hanging="360"/>
      </w:pPr>
      <w:rPr>
        <w:rFonts w:ascii="Courier New" w:hAnsi="Courier New" w:hint="default"/>
      </w:rPr>
    </w:lvl>
    <w:lvl w:ilvl="8" w:tplc="6CE64A88">
      <w:start w:val="1"/>
      <w:numFmt w:val="bullet"/>
      <w:lvlText w:val=""/>
      <w:lvlJc w:val="left"/>
      <w:pPr>
        <w:ind w:left="6480" w:hanging="360"/>
      </w:pPr>
      <w:rPr>
        <w:rFonts w:ascii="Wingdings" w:hAnsi="Wingdings" w:hint="default"/>
      </w:rPr>
    </w:lvl>
  </w:abstractNum>
  <w:num w:numId="1" w16cid:durableId="1787191928">
    <w:abstractNumId w:val="37"/>
  </w:num>
  <w:num w:numId="2" w16cid:durableId="1857962922">
    <w:abstractNumId w:val="32"/>
  </w:num>
  <w:num w:numId="3" w16cid:durableId="1766027995">
    <w:abstractNumId w:val="34"/>
  </w:num>
  <w:num w:numId="4" w16cid:durableId="779300235">
    <w:abstractNumId w:val="23"/>
  </w:num>
  <w:num w:numId="5" w16cid:durableId="1387490667">
    <w:abstractNumId w:val="20"/>
  </w:num>
  <w:num w:numId="6" w16cid:durableId="805902289">
    <w:abstractNumId w:val="28"/>
  </w:num>
  <w:num w:numId="7" w16cid:durableId="562059106">
    <w:abstractNumId w:val="13"/>
  </w:num>
  <w:num w:numId="8" w16cid:durableId="1307780561">
    <w:abstractNumId w:val="18"/>
  </w:num>
  <w:num w:numId="9" w16cid:durableId="649137637">
    <w:abstractNumId w:val="12"/>
  </w:num>
  <w:num w:numId="10" w16cid:durableId="534390125">
    <w:abstractNumId w:val="30"/>
  </w:num>
  <w:num w:numId="11" w16cid:durableId="2099323229">
    <w:abstractNumId w:val="15"/>
  </w:num>
  <w:num w:numId="12" w16cid:durableId="257837748">
    <w:abstractNumId w:val="36"/>
  </w:num>
  <w:num w:numId="13" w16cid:durableId="33389860">
    <w:abstractNumId w:val="26"/>
  </w:num>
  <w:num w:numId="14" w16cid:durableId="565726753">
    <w:abstractNumId w:val="24"/>
  </w:num>
  <w:num w:numId="15" w16cid:durableId="519468727">
    <w:abstractNumId w:val="21"/>
  </w:num>
  <w:num w:numId="16" w16cid:durableId="1243874379">
    <w:abstractNumId w:val="16"/>
  </w:num>
  <w:num w:numId="17" w16cid:durableId="641158451">
    <w:abstractNumId w:val="9"/>
  </w:num>
  <w:num w:numId="18" w16cid:durableId="1718430362">
    <w:abstractNumId w:val="31"/>
  </w:num>
  <w:num w:numId="19" w16cid:durableId="703212990">
    <w:abstractNumId w:val="10"/>
  </w:num>
  <w:num w:numId="20" w16cid:durableId="277298332">
    <w:abstractNumId w:val="17"/>
  </w:num>
  <w:num w:numId="21" w16cid:durableId="877351039">
    <w:abstractNumId w:val="14"/>
  </w:num>
  <w:num w:numId="22" w16cid:durableId="1536120818">
    <w:abstractNumId w:val="35"/>
  </w:num>
  <w:num w:numId="23" w16cid:durableId="1544707932">
    <w:abstractNumId w:val="22"/>
  </w:num>
  <w:num w:numId="24" w16cid:durableId="1635721303">
    <w:abstractNumId w:val="29"/>
  </w:num>
  <w:num w:numId="25" w16cid:durableId="1763918243">
    <w:abstractNumId w:val="8"/>
  </w:num>
  <w:num w:numId="26" w16cid:durableId="2111509569">
    <w:abstractNumId w:val="6"/>
  </w:num>
  <w:num w:numId="27" w16cid:durableId="421340543">
    <w:abstractNumId w:val="5"/>
  </w:num>
  <w:num w:numId="28" w16cid:durableId="1136946298">
    <w:abstractNumId w:val="4"/>
  </w:num>
  <w:num w:numId="29" w16cid:durableId="168567004">
    <w:abstractNumId w:val="7"/>
  </w:num>
  <w:num w:numId="30" w16cid:durableId="543642283">
    <w:abstractNumId w:val="3"/>
  </w:num>
  <w:num w:numId="31" w16cid:durableId="1276912838">
    <w:abstractNumId w:val="2"/>
  </w:num>
  <w:num w:numId="32" w16cid:durableId="1125545020">
    <w:abstractNumId w:val="1"/>
  </w:num>
  <w:num w:numId="33" w16cid:durableId="813371270">
    <w:abstractNumId w:val="0"/>
  </w:num>
  <w:num w:numId="34" w16cid:durableId="601180541">
    <w:abstractNumId w:val="33"/>
  </w:num>
  <w:num w:numId="35" w16cid:durableId="2076001562">
    <w:abstractNumId w:val="11"/>
  </w:num>
  <w:num w:numId="36" w16cid:durableId="1197160056">
    <w:abstractNumId w:val="25"/>
  </w:num>
  <w:num w:numId="37" w16cid:durableId="462505506">
    <w:abstractNumId w:val="27"/>
  </w:num>
  <w:num w:numId="38" w16cid:durableId="11888384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3981"/>
    <w:rsid w:val="0000791F"/>
    <w:rsid w:val="00010B22"/>
    <w:rsid w:val="00010ECB"/>
    <w:rsid w:val="00012E6E"/>
    <w:rsid w:val="00020DC1"/>
    <w:rsid w:val="00022974"/>
    <w:rsid w:val="00031DAE"/>
    <w:rsid w:val="00032240"/>
    <w:rsid w:val="00034616"/>
    <w:rsid w:val="000419F0"/>
    <w:rsid w:val="0004235A"/>
    <w:rsid w:val="0004304C"/>
    <w:rsid w:val="0004367E"/>
    <w:rsid w:val="0004404B"/>
    <w:rsid w:val="000547D2"/>
    <w:rsid w:val="0006063C"/>
    <w:rsid w:val="00061150"/>
    <w:rsid w:val="00061E68"/>
    <w:rsid w:val="00073AC0"/>
    <w:rsid w:val="00084359"/>
    <w:rsid w:val="000928A8"/>
    <w:rsid w:val="000A0814"/>
    <w:rsid w:val="000A1960"/>
    <w:rsid w:val="000A261A"/>
    <w:rsid w:val="000A5DD8"/>
    <w:rsid w:val="000B0D87"/>
    <w:rsid w:val="000B19F2"/>
    <w:rsid w:val="000B2BE1"/>
    <w:rsid w:val="000B6661"/>
    <w:rsid w:val="000C0BA4"/>
    <w:rsid w:val="000C3A33"/>
    <w:rsid w:val="000C4027"/>
    <w:rsid w:val="000C4A6F"/>
    <w:rsid w:val="000D36B7"/>
    <w:rsid w:val="000D438F"/>
    <w:rsid w:val="000D5756"/>
    <w:rsid w:val="000D75AC"/>
    <w:rsid w:val="000E186C"/>
    <w:rsid w:val="000E2ED3"/>
    <w:rsid w:val="000E6B55"/>
    <w:rsid w:val="000F400C"/>
    <w:rsid w:val="00103E7A"/>
    <w:rsid w:val="001121CA"/>
    <w:rsid w:val="00113161"/>
    <w:rsid w:val="001134CB"/>
    <w:rsid w:val="00115BAF"/>
    <w:rsid w:val="001245AD"/>
    <w:rsid w:val="00127E0F"/>
    <w:rsid w:val="00130A82"/>
    <w:rsid w:val="00131225"/>
    <w:rsid w:val="00144BDD"/>
    <w:rsid w:val="0015074B"/>
    <w:rsid w:val="00155385"/>
    <w:rsid w:val="00160BD8"/>
    <w:rsid w:val="00162623"/>
    <w:rsid w:val="001740DE"/>
    <w:rsid w:val="0017528E"/>
    <w:rsid w:val="00182171"/>
    <w:rsid w:val="00183524"/>
    <w:rsid w:val="001860F3"/>
    <w:rsid w:val="00194695"/>
    <w:rsid w:val="00196FAB"/>
    <w:rsid w:val="001978C0"/>
    <w:rsid w:val="001A02AA"/>
    <w:rsid w:val="001A1D76"/>
    <w:rsid w:val="001A6F21"/>
    <w:rsid w:val="001B060B"/>
    <w:rsid w:val="001B280E"/>
    <w:rsid w:val="001B7468"/>
    <w:rsid w:val="001D0599"/>
    <w:rsid w:val="001D0826"/>
    <w:rsid w:val="001D2348"/>
    <w:rsid w:val="001D236A"/>
    <w:rsid w:val="001D5684"/>
    <w:rsid w:val="001F6674"/>
    <w:rsid w:val="001F7DE6"/>
    <w:rsid w:val="00216FF3"/>
    <w:rsid w:val="0022301E"/>
    <w:rsid w:val="0022559C"/>
    <w:rsid w:val="00234423"/>
    <w:rsid w:val="00234B7B"/>
    <w:rsid w:val="00241132"/>
    <w:rsid w:val="00246114"/>
    <w:rsid w:val="00247843"/>
    <w:rsid w:val="0025128C"/>
    <w:rsid w:val="002640D4"/>
    <w:rsid w:val="002643E5"/>
    <w:rsid w:val="00266E4C"/>
    <w:rsid w:val="00266FF0"/>
    <w:rsid w:val="00270CDA"/>
    <w:rsid w:val="00271B13"/>
    <w:rsid w:val="00283AE7"/>
    <w:rsid w:val="00284289"/>
    <w:rsid w:val="002878FF"/>
    <w:rsid w:val="00287C37"/>
    <w:rsid w:val="0029639D"/>
    <w:rsid w:val="002A6383"/>
    <w:rsid w:val="002B2C21"/>
    <w:rsid w:val="002C33D0"/>
    <w:rsid w:val="002D00A6"/>
    <w:rsid w:val="002D1C03"/>
    <w:rsid w:val="002E16B4"/>
    <w:rsid w:val="002E2BBF"/>
    <w:rsid w:val="002E6C90"/>
    <w:rsid w:val="002E7849"/>
    <w:rsid w:val="002F0E67"/>
    <w:rsid w:val="002F5EDB"/>
    <w:rsid w:val="00301A88"/>
    <w:rsid w:val="00301E11"/>
    <w:rsid w:val="003071A4"/>
    <w:rsid w:val="0030754F"/>
    <w:rsid w:val="0032535C"/>
    <w:rsid w:val="00325656"/>
    <w:rsid w:val="00326F90"/>
    <w:rsid w:val="0032767E"/>
    <w:rsid w:val="00327BC6"/>
    <w:rsid w:val="003314BF"/>
    <w:rsid w:val="0033369D"/>
    <w:rsid w:val="00334736"/>
    <w:rsid w:val="00334B67"/>
    <w:rsid w:val="00334E6A"/>
    <w:rsid w:val="0034145A"/>
    <w:rsid w:val="0034277D"/>
    <w:rsid w:val="003500A6"/>
    <w:rsid w:val="00351B15"/>
    <w:rsid w:val="00354122"/>
    <w:rsid w:val="00364028"/>
    <w:rsid w:val="00367939"/>
    <w:rsid w:val="00371D13"/>
    <w:rsid w:val="00374F2D"/>
    <w:rsid w:val="0038304D"/>
    <w:rsid w:val="003859D7"/>
    <w:rsid w:val="003928EB"/>
    <w:rsid w:val="003955DE"/>
    <w:rsid w:val="003977E4"/>
    <w:rsid w:val="00397BBB"/>
    <w:rsid w:val="003A1C33"/>
    <w:rsid w:val="003B2286"/>
    <w:rsid w:val="003B35C6"/>
    <w:rsid w:val="003B4D50"/>
    <w:rsid w:val="003C0237"/>
    <w:rsid w:val="003C3FF2"/>
    <w:rsid w:val="003C4007"/>
    <w:rsid w:val="003C6ED7"/>
    <w:rsid w:val="003D06A9"/>
    <w:rsid w:val="003D096D"/>
    <w:rsid w:val="003D1A29"/>
    <w:rsid w:val="003D7CB6"/>
    <w:rsid w:val="003E2BCA"/>
    <w:rsid w:val="003E3025"/>
    <w:rsid w:val="003EE644"/>
    <w:rsid w:val="003F1E0B"/>
    <w:rsid w:val="003F771C"/>
    <w:rsid w:val="00411E7E"/>
    <w:rsid w:val="00414171"/>
    <w:rsid w:val="00415F59"/>
    <w:rsid w:val="0042020F"/>
    <w:rsid w:val="00421737"/>
    <w:rsid w:val="00422924"/>
    <w:rsid w:val="00425774"/>
    <w:rsid w:val="0043168E"/>
    <w:rsid w:val="00433226"/>
    <w:rsid w:val="00434549"/>
    <w:rsid w:val="00434B88"/>
    <w:rsid w:val="004354F6"/>
    <w:rsid w:val="00442121"/>
    <w:rsid w:val="00444C20"/>
    <w:rsid w:val="00446B71"/>
    <w:rsid w:val="00451D07"/>
    <w:rsid w:val="004527AE"/>
    <w:rsid w:val="004529EE"/>
    <w:rsid w:val="004619F7"/>
    <w:rsid w:val="0046270A"/>
    <w:rsid w:val="004631EC"/>
    <w:rsid w:val="00463F6B"/>
    <w:rsid w:val="00465C40"/>
    <w:rsid w:val="004705B8"/>
    <w:rsid w:val="00473E30"/>
    <w:rsid w:val="00481194"/>
    <w:rsid w:val="004824EC"/>
    <w:rsid w:val="0048379F"/>
    <w:rsid w:val="00483D03"/>
    <w:rsid w:val="00493866"/>
    <w:rsid w:val="004A4695"/>
    <w:rsid w:val="004A5E15"/>
    <w:rsid w:val="004B3218"/>
    <w:rsid w:val="004B42E0"/>
    <w:rsid w:val="004B6DB1"/>
    <w:rsid w:val="004C0A3C"/>
    <w:rsid w:val="004C6148"/>
    <w:rsid w:val="005024B6"/>
    <w:rsid w:val="00502817"/>
    <w:rsid w:val="00511912"/>
    <w:rsid w:val="005166DE"/>
    <w:rsid w:val="00517CF1"/>
    <w:rsid w:val="00521358"/>
    <w:rsid w:val="005257FB"/>
    <w:rsid w:val="0052667D"/>
    <w:rsid w:val="00535FDF"/>
    <w:rsid w:val="00537C1E"/>
    <w:rsid w:val="0054015B"/>
    <w:rsid w:val="005442A3"/>
    <w:rsid w:val="00553312"/>
    <w:rsid w:val="00562D2E"/>
    <w:rsid w:val="0056358B"/>
    <w:rsid w:val="005651AF"/>
    <w:rsid w:val="00573C85"/>
    <w:rsid w:val="00580D21"/>
    <w:rsid w:val="005A06FB"/>
    <w:rsid w:val="005A0752"/>
    <w:rsid w:val="005A3895"/>
    <w:rsid w:val="005A3AEF"/>
    <w:rsid w:val="005B0179"/>
    <w:rsid w:val="005B641B"/>
    <w:rsid w:val="005C5D30"/>
    <w:rsid w:val="005D59E3"/>
    <w:rsid w:val="005E2D03"/>
    <w:rsid w:val="005E70D9"/>
    <w:rsid w:val="005E7984"/>
    <w:rsid w:val="005F069E"/>
    <w:rsid w:val="005F5D8B"/>
    <w:rsid w:val="005F5E97"/>
    <w:rsid w:val="0060713A"/>
    <w:rsid w:val="0061309D"/>
    <w:rsid w:val="00621D95"/>
    <w:rsid w:val="006332B4"/>
    <w:rsid w:val="00637261"/>
    <w:rsid w:val="0064073C"/>
    <w:rsid w:val="0064496F"/>
    <w:rsid w:val="00650FF3"/>
    <w:rsid w:val="00654252"/>
    <w:rsid w:val="006551AF"/>
    <w:rsid w:val="00657DBC"/>
    <w:rsid w:val="0066409F"/>
    <w:rsid w:val="00673A7B"/>
    <w:rsid w:val="00673D80"/>
    <w:rsid w:val="00681EEC"/>
    <w:rsid w:val="006947CB"/>
    <w:rsid w:val="0069616D"/>
    <w:rsid w:val="00696648"/>
    <w:rsid w:val="006A116A"/>
    <w:rsid w:val="006A4D49"/>
    <w:rsid w:val="006A6490"/>
    <w:rsid w:val="006A6F29"/>
    <w:rsid w:val="006D29C7"/>
    <w:rsid w:val="006D75E2"/>
    <w:rsid w:val="006E180C"/>
    <w:rsid w:val="006E317A"/>
    <w:rsid w:val="006E7415"/>
    <w:rsid w:val="006E769B"/>
    <w:rsid w:val="006E7CB1"/>
    <w:rsid w:val="007117EA"/>
    <w:rsid w:val="007144A1"/>
    <w:rsid w:val="007206EA"/>
    <w:rsid w:val="00723471"/>
    <w:rsid w:val="0073604B"/>
    <w:rsid w:val="00737218"/>
    <w:rsid w:val="00744057"/>
    <w:rsid w:val="00744B31"/>
    <w:rsid w:val="0074A3A6"/>
    <w:rsid w:val="00752B58"/>
    <w:rsid w:val="00753C5F"/>
    <w:rsid w:val="00756FC3"/>
    <w:rsid w:val="00766DD1"/>
    <w:rsid w:val="00767062"/>
    <w:rsid w:val="00767E76"/>
    <w:rsid w:val="0077369C"/>
    <w:rsid w:val="00775822"/>
    <w:rsid w:val="0079051D"/>
    <w:rsid w:val="007B1378"/>
    <w:rsid w:val="007B4051"/>
    <w:rsid w:val="007B69BC"/>
    <w:rsid w:val="007B7406"/>
    <w:rsid w:val="007C4B6F"/>
    <w:rsid w:val="007C5019"/>
    <w:rsid w:val="007D6C42"/>
    <w:rsid w:val="007D7C37"/>
    <w:rsid w:val="007E20FF"/>
    <w:rsid w:val="007E3E8E"/>
    <w:rsid w:val="007F0838"/>
    <w:rsid w:val="007F1EEA"/>
    <w:rsid w:val="008020F6"/>
    <w:rsid w:val="008049CF"/>
    <w:rsid w:val="00805865"/>
    <w:rsid w:val="00810271"/>
    <w:rsid w:val="00810523"/>
    <w:rsid w:val="00815BFD"/>
    <w:rsid w:val="008208B4"/>
    <w:rsid w:val="0082375F"/>
    <w:rsid w:val="008245A6"/>
    <w:rsid w:val="00831E6D"/>
    <w:rsid w:val="00832328"/>
    <w:rsid w:val="008329D7"/>
    <w:rsid w:val="00840641"/>
    <w:rsid w:val="008433C9"/>
    <w:rsid w:val="00844187"/>
    <w:rsid w:val="008446A6"/>
    <w:rsid w:val="00846585"/>
    <w:rsid w:val="00846AED"/>
    <w:rsid w:val="00851CEB"/>
    <w:rsid w:val="00853358"/>
    <w:rsid w:val="0085453D"/>
    <w:rsid w:val="00856CCD"/>
    <w:rsid w:val="00860A26"/>
    <w:rsid w:val="0086143B"/>
    <w:rsid w:val="00862B7E"/>
    <w:rsid w:val="00864DA8"/>
    <w:rsid w:val="00867F92"/>
    <w:rsid w:val="00872E67"/>
    <w:rsid w:val="00876A36"/>
    <w:rsid w:val="00882544"/>
    <w:rsid w:val="00885D4C"/>
    <w:rsid w:val="0089193F"/>
    <w:rsid w:val="008A14BE"/>
    <w:rsid w:val="008D3531"/>
    <w:rsid w:val="008D488A"/>
    <w:rsid w:val="008D49BA"/>
    <w:rsid w:val="008E4473"/>
    <w:rsid w:val="008E61F4"/>
    <w:rsid w:val="009020CB"/>
    <w:rsid w:val="009024B1"/>
    <w:rsid w:val="0090375A"/>
    <w:rsid w:val="00903D64"/>
    <w:rsid w:val="00907105"/>
    <w:rsid w:val="009078D6"/>
    <w:rsid w:val="00911F1F"/>
    <w:rsid w:val="00913E65"/>
    <w:rsid w:val="00926346"/>
    <w:rsid w:val="009263B8"/>
    <w:rsid w:val="0092738A"/>
    <w:rsid w:val="00927D92"/>
    <w:rsid w:val="009347EF"/>
    <w:rsid w:val="00943C34"/>
    <w:rsid w:val="009460CA"/>
    <w:rsid w:val="00960B1B"/>
    <w:rsid w:val="009706AE"/>
    <w:rsid w:val="0098385F"/>
    <w:rsid w:val="00986B37"/>
    <w:rsid w:val="00992192"/>
    <w:rsid w:val="00992902"/>
    <w:rsid w:val="00995FAA"/>
    <w:rsid w:val="009B13B6"/>
    <w:rsid w:val="009B78FA"/>
    <w:rsid w:val="009C2F33"/>
    <w:rsid w:val="009D005F"/>
    <w:rsid w:val="009D3079"/>
    <w:rsid w:val="009D30AD"/>
    <w:rsid w:val="009D372F"/>
    <w:rsid w:val="009D6221"/>
    <w:rsid w:val="009E4370"/>
    <w:rsid w:val="009E46B0"/>
    <w:rsid w:val="009F7656"/>
    <w:rsid w:val="00A08165"/>
    <w:rsid w:val="00A11ADB"/>
    <w:rsid w:val="00A13D73"/>
    <w:rsid w:val="00A15E0D"/>
    <w:rsid w:val="00A170A9"/>
    <w:rsid w:val="00A241D5"/>
    <w:rsid w:val="00A27C85"/>
    <w:rsid w:val="00A37533"/>
    <w:rsid w:val="00A440F7"/>
    <w:rsid w:val="00A4463C"/>
    <w:rsid w:val="00A5163F"/>
    <w:rsid w:val="00A61B8A"/>
    <w:rsid w:val="00A63CAF"/>
    <w:rsid w:val="00A71F46"/>
    <w:rsid w:val="00A83C8C"/>
    <w:rsid w:val="00A84E27"/>
    <w:rsid w:val="00A97C99"/>
    <w:rsid w:val="00A97E5A"/>
    <w:rsid w:val="00AA1A4B"/>
    <w:rsid w:val="00AA1D8D"/>
    <w:rsid w:val="00AA6213"/>
    <w:rsid w:val="00AA631D"/>
    <w:rsid w:val="00AA7CC6"/>
    <w:rsid w:val="00AA7D2F"/>
    <w:rsid w:val="00AB3B69"/>
    <w:rsid w:val="00AB7986"/>
    <w:rsid w:val="00AD7133"/>
    <w:rsid w:val="00AE0D20"/>
    <w:rsid w:val="00AE60B6"/>
    <w:rsid w:val="00AF4D8F"/>
    <w:rsid w:val="00B00269"/>
    <w:rsid w:val="00B10990"/>
    <w:rsid w:val="00B15314"/>
    <w:rsid w:val="00B23F09"/>
    <w:rsid w:val="00B248DF"/>
    <w:rsid w:val="00B25ABD"/>
    <w:rsid w:val="00B3122E"/>
    <w:rsid w:val="00B32597"/>
    <w:rsid w:val="00B33847"/>
    <w:rsid w:val="00B47730"/>
    <w:rsid w:val="00B5068D"/>
    <w:rsid w:val="00B50C2D"/>
    <w:rsid w:val="00B51972"/>
    <w:rsid w:val="00B666C1"/>
    <w:rsid w:val="00B67D78"/>
    <w:rsid w:val="00B71097"/>
    <w:rsid w:val="00B75D1C"/>
    <w:rsid w:val="00B763FA"/>
    <w:rsid w:val="00B84EDD"/>
    <w:rsid w:val="00B9016D"/>
    <w:rsid w:val="00BA67E5"/>
    <w:rsid w:val="00BA700B"/>
    <w:rsid w:val="00BB406B"/>
    <w:rsid w:val="00BB5C8B"/>
    <w:rsid w:val="00BB6ABF"/>
    <w:rsid w:val="00BC095B"/>
    <w:rsid w:val="00BD0F87"/>
    <w:rsid w:val="00BD11EE"/>
    <w:rsid w:val="00BD2AD7"/>
    <w:rsid w:val="00BE4AB8"/>
    <w:rsid w:val="00BE5957"/>
    <w:rsid w:val="00BF0017"/>
    <w:rsid w:val="00BF45F0"/>
    <w:rsid w:val="00BF6F0E"/>
    <w:rsid w:val="00BF72ED"/>
    <w:rsid w:val="00C03FE2"/>
    <w:rsid w:val="00C04342"/>
    <w:rsid w:val="00C047A3"/>
    <w:rsid w:val="00C057B0"/>
    <w:rsid w:val="00C07C6B"/>
    <w:rsid w:val="00C12FF9"/>
    <w:rsid w:val="00C15F5B"/>
    <w:rsid w:val="00C2474D"/>
    <w:rsid w:val="00C250F4"/>
    <w:rsid w:val="00C267E7"/>
    <w:rsid w:val="00C30663"/>
    <w:rsid w:val="00C30E73"/>
    <w:rsid w:val="00C35793"/>
    <w:rsid w:val="00C36B79"/>
    <w:rsid w:val="00C37023"/>
    <w:rsid w:val="00C45383"/>
    <w:rsid w:val="00C45C04"/>
    <w:rsid w:val="00C47A51"/>
    <w:rsid w:val="00C5019C"/>
    <w:rsid w:val="00C51876"/>
    <w:rsid w:val="00C54488"/>
    <w:rsid w:val="00C60447"/>
    <w:rsid w:val="00C66BE6"/>
    <w:rsid w:val="00C7486F"/>
    <w:rsid w:val="00C819E9"/>
    <w:rsid w:val="00C82EB7"/>
    <w:rsid w:val="00C86494"/>
    <w:rsid w:val="00C87B78"/>
    <w:rsid w:val="00C95874"/>
    <w:rsid w:val="00CA7493"/>
    <w:rsid w:val="00CB0664"/>
    <w:rsid w:val="00CB1ED9"/>
    <w:rsid w:val="00CB3808"/>
    <w:rsid w:val="00CB49C2"/>
    <w:rsid w:val="00CB6471"/>
    <w:rsid w:val="00CC09AF"/>
    <w:rsid w:val="00CC3243"/>
    <w:rsid w:val="00CC75C5"/>
    <w:rsid w:val="00CD0186"/>
    <w:rsid w:val="00CD2877"/>
    <w:rsid w:val="00CE645E"/>
    <w:rsid w:val="00CE7267"/>
    <w:rsid w:val="00CE7575"/>
    <w:rsid w:val="00CF0C5E"/>
    <w:rsid w:val="00CF3854"/>
    <w:rsid w:val="00CF6DB6"/>
    <w:rsid w:val="00D05C2D"/>
    <w:rsid w:val="00D11ED8"/>
    <w:rsid w:val="00D15EFF"/>
    <w:rsid w:val="00D222BF"/>
    <w:rsid w:val="00D27273"/>
    <w:rsid w:val="00D30DFE"/>
    <w:rsid w:val="00D34183"/>
    <w:rsid w:val="00D4373A"/>
    <w:rsid w:val="00D43A27"/>
    <w:rsid w:val="00D5026B"/>
    <w:rsid w:val="00D6140B"/>
    <w:rsid w:val="00D627E0"/>
    <w:rsid w:val="00D70A79"/>
    <w:rsid w:val="00D93818"/>
    <w:rsid w:val="00D9485F"/>
    <w:rsid w:val="00D94C20"/>
    <w:rsid w:val="00D9594D"/>
    <w:rsid w:val="00D962D0"/>
    <w:rsid w:val="00DA0A42"/>
    <w:rsid w:val="00DA43FA"/>
    <w:rsid w:val="00DB0822"/>
    <w:rsid w:val="00DB3F25"/>
    <w:rsid w:val="00DB6051"/>
    <w:rsid w:val="00DC133E"/>
    <w:rsid w:val="00DC6940"/>
    <w:rsid w:val="00DC695A"/>
    <w:rsid w:val="00DD049A"/>
    <w:rsid w:val="00DD0D5D"/>
    <w:rsid w:val="00DD1C07"/>
    <w:rsid w:val="00DD2373"/>
    <w:rsid w:val="00DD3FF2"/>
    <w:rsid w:val="00DD563B"/>
    <w:rsid w:val="00DE000B"/>
    <w:rsid w:val="00DE7107"/>
    <w:rsid w:val="00DE7E82"/>
    <w:rsid w:val="00DF0A93"/>
    <w:rsid w:val="00E04CEE"/>
    <w:rsid w:val="00E05F2F"/>
    <w:rsid w:val="00E1040E"/>
    <w:rsid w:val="00E16BD9"/>
    <w:rsid w:val="00E1735F"/>
    <w:rsid w:val="00E17F15"/>
    <w:rsid w:val="00E23E23"/>
    <w:rsid w:val="00E25C5A"/>
    <w:rsid w:val="00E321D0"/>
    <w:rsid w:val="00E40FDB"/>
    <w:rsid w:val="00E4322B"/>
    <w:rsid w:val="00E57996"/>
    <w:rsid w:val="00E64862"/>
    <w:rsid w:val="00E70324"/>
    <w:rsid w:val="00E80A80"/>
    <w:rsid w:val="00E81000"/>
    <w:rsid w:val="00E86220"/>
    <w:rsid w:val="00E86892"/>
    <w:rsid w:val="00E87A8D"/>
    <w:rsid w:val="00E959CC"/>
    <w:rsid w:val="00E95EDA"/>
    <w:rsid w:val="00EA7DB4"/>
    <w:rsid w:val="00EB2660"/>
    <w:rsid w:val="00EC3B04"/>
    <w:rsid w:val="00EC7A2F"/>
    <w:rsid w:val="00ED0013"/>
    <w:rsid w:val="00ED1926"/>
    <w:rsid w:val="00ED1935"/>
    <w:rsid w:val="00ED2101"/>
    <w:rsid w:val="00ED3EE5"/>
    <w:rsid w:val="00ED77B8"/>
    <w:rsid w:val="00ED7FE4"/>
    <w:rsid w:val="00EE78DE"/>
    <w:rsid w:val="00EF3CE2"/>
    <w:rsid w:val="00EF63BC"/>
    <w:rsid w:val="00EF6729"/>
    <w:rsid w:val="00EF6A88"/>
    <w:rsid w:val="00F0168A"/>
    <w:rsid w:val="00F02C9B"/>
    <w:rsid w:val="00F03A20"/>
    <w:rsid w:val="00F065DF"/>
    <w:rsid w:val="00F13998"/>
    <w:rsid w:val="00F14088"/>
    <w:rsid w:val="00F16052"/>
    <w:rsid w:val="00F20BD9"/>
    <w:rsid w:val="00F311EF"/>
    <w:rsid w:val="00F319DF"/>
    <w:rsid w:val="00F3206B"/>
    <w:rsid w:val="00F33DCD"/>
    <w:rsid w:val="00F36DF9"/>
    <w:rsid w:val="00F429C2"/>
    <w:rsid w:val="00F54452"/>
    <w:rsid w:val="00F65C79"/>
    <w:rsid w:val="00F71EB9"/>
    <w:rsid w:val="00F804E8"/>
    <w:rsid w:val="00F8555E"/>
    <w:rsid w:val="00F96F45"/>
    <w:rsid w:val="00F971F1"/>
    <w:rsid w:val="00FB2AAE"/>
    <w:rsid w:val="00FB42B9"/>
    <w:rsid w:val="00FC1C02"/>
    <w:rsid w:val="00FC2EEE"/>
    <w:rsid w:val="00FC3E31"/>
    <w:rsid w:val="00FC693F"/>
    <w:rsid w:val="00FD1532"/>
    <w:rsid w:val="00FF5871"/>
    <w:rsid w:val="00FF6FA3"/>
    <w:rsid w:val="015E9E36"/>
    <w:rsid w:val="0189967F"/>
    <w:rsid w:val="018E4E59"/>
    <w:rsid w:val="0195943A"/>
    <w:rsid w:val="01A260E5"/>
    <w:rsid w:val="01BD06DA"/>
    <w:rsid w:val="01C11EF1"/>
    <w:rsid w:val="01C432C1"/>
    <w:rsid w:val="01DE294D"/>
    <w:rsid w:val="01E05953"/>
    <w:rsid w:val="0200308E"/>
    <w:rsid w:val="0201D24D"/>
    <w:rsid w:val="021AD747"/>
    <w:rsid w:val="026D20F0"/>
    <w:rsid w:val="0273DD69"/>
    <w:rsid w:val="0274EB21"/>
    <w:rsid w:val="0280ACB3"/>
    <w:rsid w:val="028C2161"/>
    <w:rsid w:val="02911666"/>
    <w:rsid w:val="02BA986F"/>
    <w:rsid w:val="02F536B2"/>
    <w:rsid w:val="031FA15A"/>
    <w:rsid w:val="0332BE45"/>
    <w:rsid w:val="035CE521"/>
    <w:rsid w:val="03744B36"/>
    <w:rsid w:val="0376EC20"/>
    <w:rsid w:val="03B21CDA"/>
    <w:rsid w:val="03BB3ACC"/>
    <w:rsid w:val="03F2E039"/>
    <w:rsid w:val="0400474C"/>
    <w:rsid w:val="0423AB48"/>
    <w:rsid w:val="04390017"/>
    <w:rsid w:val="045C8EA3"/>
    <w:rsid w:val="048A99D2"/>
    <w:rsid w:val="0494FE89"/>
    <w:rsid w:val="04A4CE00"/>
    <w:rsid w:val="04BBF28E"/>
    <w:rsid w:val="04CD5F5C"/>
    <w:rsid w:val="04F78B3B"/>
    <w:rsid w:val="04FE97F3"/>
    <w:rsid w:val="051E8F06"/>
    <w:rsid w:val="052906D9"/>
    <w:rsid w:val="053309A2"/>
    <w:rsid w:val="053638DE"/>
    <w:rsid w:val="053B7BF1"/>
    <w:rsid w:val="0555F3EC"/>
    <w:rsid w:val="05626069"/>
    <w:rsid w:val="059D36EC"/>
    <w:rsid w:val="05DE792C"/>
    <w:rsid w:val="060439E2"/>
    <w:rsid w:val="06453AB5"/>
    <w:rsid w:val="06696C9B"/>
    <w:rsid w:val="066AD9A6"/>
    <w:rsid w:val="06755C0D"/>
    <w:rsid w:val="068AD81C"/>
    <w:rsid w:val="06A3040E"/>
    <w:rsid w:val="06BC0640"/>
    <w:rsid w:val="06BC2384"/>
    <w:rsid w:val="070A1926"/>
    <w:rsid w:val="07124594"/>
    <w:rsid w:val="071B95F4"/>
    <w:rsid w:val="071CEAE2"/>
    <w:rsid w:val="076346B6"/>
    <w:rsid w:val="07644567"/>
    <w:rsid w:val="0770CEA4"/>
    <w:rsid w:val="0781EEFE"/>
    <w:rsid w:val="0786E570"/>
    <w:rsid w:val="0799DE65"/>
    <w:rsid w:val="079A938F"/>
    <w:rsid w:val="07A06F4D"/>
    <w:rsid w:val="07A1CBCB"/>
    <w:rsid w:val="07B30AFA"/>
    <w:rsid w:val="07B7F3DE"/>
    <w:rsid w:val="07E00AE3"/>
    <w:rsid w:val="081EA69E"/>
    <w:rsid w:val="0821E643"/>
    <w:rsid w:val="0845FDFF"/>
    <w:rsid w:val="084CD9B5"/>
    <w:rsid w:val="08602367"/>
    <w:rsid w:val="08785B2C"/>
    <w:rsid w:val="08C52F1F"/>
    <w:rsid w:val="08C6F93D"/>
    <w:rsid w:val="08D5ACD5"/>
    <w:rsid w:val="08E1620C"/>
    <w:rsid w:val="09040B5F"/>
    <w:rsid w:val="094B360F"/>
    <w:rsid w:val="096C4BB6"/>
    <w:rsid w:val="096F9761"/>
    <w:rsid w:val="09819D7F"/>
    <w:rsid w:val="09867A52"/>
    <w:rsid w:val="09949C86"/>
    <w:rsid w:val="0995CC48"/>
    <w:rsid w:val="09B744FB"/>
    <w:rsid w:val="09BF23A2"/>
    <w:rsid w:val="09D17F28"/>
    <w:rsid w:val="09DC411F"/>
    <w:rsid w:val="09EBD0A0"/>
    <w:rsid w:val="09F562B9"/>
    <w:rsid w:val="0A14BD3E"/>
    <w:rsid w:val="0A16FD04"/>
    <w:rsid w:val="0A207E7E"/>
    <w:rsid w:val="0A21854B"/>
    <w:rsid w:val="0A2656C2"/>
    <w:rsid w:val="0A2BA0CF"/>
    <w:rsid w:val="0A2C3D6B"/>
    <w:rsid w:val="0A53B9E8"/>
    <w:rsid w:val="0A586DA1"/>
    <w:rsid w:val="0A8CFECB"/>
    <w:rsid w:val="0A92C669"/>
    <w:rsid w:val="0A93A629"/>
    <w:rsid w:val="0A957505"/>
    <w:rsid w:val="0AAC60C4"/>
    <w:rsid w:val="0B06C353"/>
    <w:rsid w:val="0B07DA20"/>
    <w:rsid w:val="0B3B0680"/>
    <w:rsid w:val="0B3C4256"/>
    <w:rsid w:val="0B8A0435"/>
    <w:rsid w:val="0B940725"/>
    <w:rsid w:val="0BA15D6D"/>
    <w:rsid w:val="0BA23AAD"/>
    <w:rsid w:val="0BB554CE"/>
    <w:rsid w:val="0BB7B000"/>
    <w:rsid w:val="0BBAF2A6"/>
    <w:rsid w:val="0BD31BC0"/>
    <w:rsid w:val="0BD6894B"/>
    <w:rsid w:val="0BDA17E1"/>
    <w:rsid w:val="0BE4EBB2"/>
    <w:rsid w:val="0BFABEDC"/>
    <w:rsid w:val="0BFBDBDA"/>
    <w:rsid w:val="0C0C5BBF"/>
    <w:rsid w:val="0C30501C"/>
    <w:rsid w:val="0C486C4F"/>
    <w:rsid w:val="0C69A20A"/>
    <w:rsid w:val="0C732714"/>
    <w:rsid w:val="0C807B74"/>
    <w:rsid w:val="0C8E2477"/>
    <w:rsid w:val="0C98BE24"/>
    <w:rsid w:val="0CA25D47"/>
    <w:rsid w:val="0CA8D5CB"/>
    <w:rsid w:val="0CAAEA00"/>
    <w:rsid w:val="0CCC50F0"/>
    <w:rsid w:val="0CD4C855"/>
    <w:rsid w:val="0CED466C"/>
    <w:rsid w:val="0CF411D4"/>
    <w:rsid w:val="0D03CC55"/>
    <w:rsid w:val="0D372C76"/>
    <w:rsid w:val="0D4DA2EA"/>
    <w:rsid w:val="0D742B4E"/>
    <w:rsid w:val="0D7B59DB"/>
    <w:rsid w:val="0D8E7A29"/>
    <w:rsid w:val="0DA42580"/>
    <w:rsid w:val="0DB1F2D3"/>
    <w:rsid w:val="0DC6C332"/>
    <w:rsid w:val="0DCDBBDE"/>
    <w:rsid w:val="0DD74F03"/>
    <w:rsid w:val="0DDA315F"/>
    <w:rsid w:val="0DDFF357"/>
    <w:rsid w:val="0E47073F"/>
    <w:rsid w:val="0E53A49E"/>
    <w:rsid w:val="0E61EC86"/>
    <w:rsid w:val="0EABE6A7"/>
    <w:rsid w:val="0EBEDE46"/>
    <w:rsid w:val="0ECA3F7D"/>
    <w:rsid w:val="0ED4740C"/>
    <w:rsid w:val="0ED6140A"/>
    <w:rsid w:val="0EFCEA51"/>
    <w:rsid w:val="0F06E85F"/>
    <w:rsid w:val="0F43786A"/>
    <w:rsid w:val="0F706273"/>
    <w:rsid w:val="0F763823"/>
    <w:rsid w:val="0FA03B24"/>
    <w:rsid w:val="0FADE2F5"/>
    <w:rsid w:val="0FBEF05C"/>
    <w:rsid w:val="0FCEA8CA"/>
    <w:rsid w:val="0FECC802"/>
    <w:rsid w:val="0FFFCDD0"/>
    <w:rsid w:val="10014AB3"/>
    <w:rsid w:val="100DC353"/>
    <w:rsid w:val="1017371A"/>
    <w:rsid w:val="101AEFC6"/>
    <w:rsid w:val="106B4C67"/>
    <w:rsid w:val="1072EB80"/>
    <w:rsid w:val="1089C946"/>
    <w:rsid w:val="108E7255"/>
    <w:rsid w:val="10A73D2D"/>
    <w:rsid w:val="10AFC17F"/>
    <w:rsid w:val="10C26979"/>
    <w:rsid w:val="10F902F5"/>
    <w:rsid w:val="1106287C"/>
    <w:rsid w:val="11077847"/>
    <w:rsid w:val="1137035F"/>
    <w:rsid w:val="11375AB1"/>
    <w:rsid w:val="117757CF"/>
    <w:rsid w:val="11CC0276"/>
    <w:rsid w:val="11D4DF8F"/>
    <w:rsid w:val="11EA446C"/>
    <w:rsid w:val="11FD1448"/>
    <w:rsid w:val="12007F41"/>
    <w:rsid w:val="1226A11A"/>
    <w:rsid w:val="1227B1E9"/>
    <w:rsid w:val="123D7BEF"/>
    <w:rsid w:val="1251BBB5"/>
    <w:rsid w:val="12584996"/>
    <w:rsid w:val="1262BAD1"/>
    <w:rsid w:val="126C20C7"/>
    <w:rsid w:val="12874658"/>
    <w:rsid w:val="12C73FAE"/>
    <w:rsid w:val="12EDB7C5"/>
    <w:rsid w:val="130BA81B"/>
    <w:rsid w:val="130D49C7"/>
    <w:rsid w:val="131F05EE"/>
    <w:rsid w:val="1338BDDD"/>
    <w:rsid w:val="133941ED"/>
    <w:rsid w:val="1354FB58"/>
    <w:rsid w:val="135E63B6"/>
    <w:rsid w:val="13D21531"/>
    <w:rsid w:val="14137645"/>
    <w:rsid w:val="141696FE"/>
    <w:rsid w:val="141B47E2"/>
    <w:rsid w:val="14950852"/>
    <w:rsid w:val="14BB7361"/>
    <w:rsid w:val="14BCDA7C"/>
    <w:rsid w:val="14BF5240"/>
    <w:rsid w:val="14D141BF"/>
    <w:rsid w:val="14D616F0"/>
    <w:rsid w:val="14DE0846"/>
    <w:rsid w:val="14DFD975"/>
    <w:rsid w:val="14E79814"/>
    <w:rsid w:val="15390D93"/>
    <w:rsid w:val="154F34F2"/>
    <w:rsid w:val="1553B3EB"/>
    <w:rsid w:val="15612732"/>
    <w:rsid w:val="15622C92"/>
    <w:rsid w:val="1568AC5D"/>
    <w:rsid w:val="1574FE89"/>
    <w:rsid w:val="15AA259A"/>
    <w:rsid w:val="15C16BBC"/>
    <w:rsid w:val="15C90BFB"/>
    <w:rsid w:val="15CD2109"/>
    <w:rsid w:val="15D392C4"/>
    <w:rsid w:val="15FC6AB2"/>
    <w:rsid w:val="16087ED2"/>
    <w:rsid w:val="1610DB72"/>
    <w:rsid w:val="16169DDA"/>
    <w:rsid w:val="162187DE"/>
    <w:rsid w:val="1627AE1C"/>
    <w:rsid w:val="1640AE32"/>
    <w:rsid w:val="16420DD1"/>
    <w:rsid w:val="164D50DB"/>
    <w:rsid w:val="1656FAD5"/>
    <w:rsid w:val="166465A4"/>
    <w:rsid w:val="167F87AD"/>
    <w:rsid w:val="16AC551F"/>
    <w:rsid w:val="16BDC794"/>
    <w:rsid w:val="16D059AE"/>
    <w:rsid w:val="16E5A99E"/>
    <w:rsid w:val="171D1ACB"/>
    <w:rsid w:val="172C6F97"/>
    <w:rsid w:val="17322F99"/>
    <w:rsid w:val="175E51F5"/>
    <w:rsid w:val="176A71CC"/>
    <w:rsid w:val="177B3BFE"/>
    <w:rsid w:val="178D263D"/>
    <w:rsid w:val="179CCF40"/>
    <w:rsid w:val="17A01362"/>
    <w:rsid w:val="17B4C1A0"/>
    <w:rsid w:val="17FB2C4F"/>
    <w:rsid w:val="181616E5"/>
    <w:rsid w:val="1817464F"/>
    <w:rsid w:val="1821ED2F"/>
    <w:rsid w:val="18250F86"/>
    <w:rsid w:val="182C7DD0"/>
    <w:rsid w:val="184A09ED"/>
    <w:rsid w:val="184BA154"/>
    <w:rsid w:val="184C178F"/>
    <w:rsid w:val="185FF233"/>
    <w:rsid w:val="18619084"/>
    <w:rsid w:val="18B5AF0A"/>
    <w:rsid w:val="18D56C27"/>
    <w:rsid w:val="18DA57AE"/>
    <w:rsid w:val="18E47EB8"/>
    <w:rsid w:val="190BEE51"/>
    <w:rsid w:val="190F74D5"/>
    <w:rsid w:val="19164CD2"/>
    <w:rsid w:val="1949E7B7"/>
    <w:rsid w:val="1955AF81"/>
    <w:rsid w:val="199BCA5B"/>
    <w:rsid w:val="19B84ED5"/>
    <w:rsid w:val="19C41401"/>
    <w:rsid w:val="19EB2C9A"/>
    <w:rsid w:val="19EE91F1"/>
    <w:rsid w:val="1A03694B"/>
    <w:rsid w:val="1A1DCEAC"/>
    <w:rsid w:val="1A22F14B"/>
    <w:rsid w:val="1A34FDBC"/>
    <w:rsid w:val="1A534424"/>
    <w:rsid w:val="1A560653"/>
    <w:rsid w:val="1A5D2AA0"/>
    <w:rsid w:val="1A66A548"/>
    <w:rsid w:val="1A73579B"/>
    <w:rsid w:val="1A77D653"/>
    <w:rsid w:val="1A7D86F9"/>
    <w:rsid w:val="1A941152"/>
    <w:rsid w:val="1A9852A2"/>
    <w:rsid w:val="1ADAAB31"/>
    <w:rsid w:val="1AF65C9F"/>
    <w:rsid w:val="1AFF92A3"/>
    <w:rsid w:val="1B0C7D39"/>
    <w:rsid w:val="1B1200AB"/>
    <w:rsid w:val="1B14EA4B"/>
    <w:rsid w:val="1B25538D"/>
    <w:rsid w:val="1B2E1CDA"/>
    <w:rsid w:val="1B45E147"/>
    <w:rsid w:val="1B5145F0"/>
    <w:rsid w:val="1B53F468"/>
    <w:rsid w:val="1B5717AF"/>
    <w:rsid w:val="1B62E3D1"/>
    <w:rsid w:val="1B6F9362"/>
    <w:rsid w:val="1B997055"/>
    <w:rsid w:val="1BB43E71"/>
    <w:rsid w:val="1BBAECE3"/>
    <w:rsid w:val="1BE1C7DF"/>
    <w:rsid w:val="1BFC4670"/>
    <w:rsid w:val="1C00073D"/>
    <w:rsid w:val="1C1E3375"/>
    <w:rsid w:val="1C21813F"/>
    <w:rsid w:val="1C2D741A"/>
    <w:rsid w:val="1C42EDC8"/>
    <w:rsid w:val="1C53FBB4"/>
    <w:rsid w:val="1C66C33F"/>
    <w:rsid w:val="1C7F9C2E"/>
    <w:rsid w:val="1CB25FEE"/>
    <w:rsid w:val="1CEE74CF"/>
    <w:rsid w:val="1D1E04AE"/>
    <w:rsid w:val="1D37F95B"/>
    <w:rsid w:val="1D510090"/>
    <w:rsid w:val="1D72AFF8"/>
    <w:rsid w:val="1D76EFB1"/>
    <w:rsid w:val="1D945A8A"/>
    <w:rsid w:val="1D9EAE04"/>
    <w:rsid w:val="1DA91C6E"/>
    <w:rsid w:val="1DB53CC8"/>
    <w:rsid w:val="1DE8E505"/>
    <w:rsid w:val="1E09BAF2"/>
    <w:rsid w:val="1E2317C1"/>
    <w:rsid w:val="1E260FCA"/>
    <w:rsid w:val="1E3C6BCE"/>
    <w:rsid w:val="1E424DCE"/>
    <w:rsid w:val="1E509773"/>
    <w:rsid w:val="1E5144F4"/>
    <w:rsid w:val="1E971645"/>
    <w:rsid w:val="1EAB91EF"/>
    <w:rsid w:val="1EED7333"/>
    <w:rsid w:val="1F023B56"/>
    <w:rsid w:val="1F1853FA"/>
    <w:rsid w:val="1F26D54E"/>
    <w:rsid w:val="1F2D1CE3"/>
    <w:rsid w:val="1F34CCE3"/>
    <w:rsid w:val="1F4877CE"/>
    <w:rsid w:val="1F52F7DA"/>
    <w:rsid w:val="1F6510B9"/>
    <w:rsid w:val="1F7C2D60"/>
    <w:rsid w:val="1F80EF29"/>
    <w:rsid w:val="1F9CE67A"/>
    <w:rsid w:val="1FBFE425"/>
    <w:rsid w:val="1FC24EB9"/>
    <w:rsid w:val="1FCE8302"/>
    <w:rsid w:val="20026369"/>
    <w:rsid w:val="200D0FB7"/>
    <w:rsid w:val="2012BDC9"/>
    <w:rsid w:val="2050E238"/>
    <w:rsid w:val="205B9364"/>
    <w:rsid w:val="2073C7A8"/>
    <w:rsid w:val="20757211"/>
    <w:rsid w:val="2089D6B6"/>
    <w:rsid w:val="20A7C4B2"/>
    <w:rsid w:val="20DFAD51"/>
    <w:rsid w:val="20E2D269"/>
    <w:rsid w:val="20F7CB2C"/>
    <w:rsid w:val="21031408"/>
    <w:rsid w:val="211CE820"/>
    <w:rsid w:val="211DAB5D"/>
    <w:rsid w:val="211F912A"/>
    <w:rsid w:val="212231E6"/>
    <w:rsid w:val="213DC03C"/>
    <w:rsid w:val="218E057E"/>
    <w:rsid w:val="2193E2FC"/>
    <w:rsid w:val="219F10A8"/>
    <w:rsid w:val="21AB7D4C"/>
    <w:rsid w:val="21BC6B2F"/>
    <w:rsid w:val="21C0DA3A"/>
    <w:rsid w:val="21CD50FD"/>
    <w:rsid w:val="21E70471"/>
    <w:rsid w:val="2214A5A1"/>
    <w:rsid w:val="221ACE08"/>
    <w:rsid w:val="225E3C5D"/>
    <w:rsid w:val="226A6A88"/>
    <w:rsid w:val="2272C975"/>
    <w:rsid w:val="227412F7"/>
    <w:rsid w:val="228EDDA4"/>
    <w:rsid w:val="229C789A"/>
    <w:rsid w:val="22A0C09C"/>
    <w:rsid w:val="22A13729"/>
    <w:rsid w:val="22A7CFBC"/>
    <w:rsid w:val="22ADB49F"/>
    <w:rsid w:val="22B01105"/>
    <w:rsid w:val="22C1E30C"/>
    <w:rsid w:val="22CB01EA"/>
    <w:rsid w:val="22EA649E"/>
    <w:rsid w:val="2321D8CD"/>
    <w:rsid w:val="23265B25"/>
    <w:rsid w:val="232AF9C3"/>
    <w:rsid w:val="232C5F23"/>
    <w:rsid w:val="23592F92"/>
    <w:rsid w:val="235B4DBC"/>
    <w:rsid w:val="237A80CA"/>
    <w:rsid w:val="2394F7EA"/>
    <w:rsid w:val="239A8B05"/>
    <w:rsid w:val="23BE16CD"/>
    <w:rsid w:val="23C06AC1"/>
    <w:rsid w:val="23CF4EF9"/>
    <w:rsid w:val="23DBBBB1"/>
    <w:rsid w:val="23F3BACF"/>
    <w:rsid w:val="2419E7F7"/>
    <w:rsid w:val="245224BE"/>
    <w:rsid w:val="2470DCC1"/>
    <w:rsid w:val="24746404"/>
    <w:rsid w:val="2487BDE4"/>
    <w:rsid w:val="248A691E"/>
    <w:rsid w:val="249604B1"/>
    <w:rsid w:val="24CD4985"/>
    <w:rsid w:val="24D73337"/>
    <w:rsid w:val="24E9CBC2"/>
    <w:rsid w:val="24F0C5B4"/>
    <w:rsid w:val="25100018"/>
    <w:rsid w:val="2534064B"/>
    <w:rsid w:val="25420958"/>
    <w:rsid w:val="2544FE43"/>
    <w:rsid w:val="257093A4"/>
    <w:rsid w:val="257A2169"/>
    <w:rsid w:val="2582D1DA"/>
    <w:rsid w:val="259D4778"/>
    <w:rsid w:val="25ABAAAA"/>
    <w:rsid w:val="2604419F"/>
    <w:rsid w:val="262FB5B4"/>
    <w:rsid w:val="263898B8"/>
    <w:rsid w:val="263B3C6E"/>
    <w:rsid w:val="263F733C"/>
    <w:rsid w:val="26467C75"/>
    <w:rsid w:val="26616167"/>
    <w:rsid w:val="26659E25"/>
    <w:rsid w:val="26675EC3"/>
    <w:rsid w:val="2678CC3F"/>
    <w:rsid w:val="26848D6F"/>
    <w:rsid w:val="26915678"/>
    <w:rsid w:val="269617EF"/>
    <w:rsid w:val="26A1DA75"/>
    <w:rsid w:val="26F8F681"/>
    <w:rsid w:val="27133047"/>
    <w:rsid w:val="272E7814"/>
    <w:rsid w:val="275B4F77"/>
    <w:rsid w:val="2785FC6D"/>
    <w:rsid w:val="27A6A1B5"/>
    <w:rsid w:val="27D6391B"/>
    <w:rsid w:val="27DB6FDB"/>
    <w:rsid w:val="27F7C003"/>
    <w:rsid w:val="281225FF"/>
    <w:rsid w:val="28167036"/>
    <w:rsid w:val="284BA8CF"/>
    <w:rsid w:val="28503F88"/>
    <w:rsid w:val="2864B40D"/>
    <w:rsid w:val="286FB93B"/>
    <w:rsid w:val="287E9279"/>
    <w:rsid w:val="2896CC50"/>
    <w:rsid w:val="28B46C03"/>
    <w:rsid w:val="28C6A0F1"/>
    <w:rsid w:val="28D432D2"/>
    <w:rsid w:val="28F37C37"/>
    <w:rsid w:val="2916900C"/>
    <w:rsid w:val="291F5FFA"/>
    <w:rsid w:val="292F5D10"/>
    <w:rsid w:val="2933D21B"/>
    <w:rsid w:val="29372026"/>
    <w:rsid w:val="29382A33"/>
    <w:rsid w:val="293F6EBB"/>
    <w:rsid w:val="29419E62"/>
    <w:rsid w:val="2945ECDB"/>
    <w:rsid w:val="294C7FB3"/>
    <w:rsid w:val="2954710D"/>
    <w:rsid w:val="29783E4D"/>
    <w:rsid w:val="29801F8E"/>
    <w:rsid w:val="29A41F7D"/>
    <w:rsid w:val="29B257BB"/>
    <w:rsid w:val="29B40C3B"/>
    <w:rsid w:val="29FC8A87"/>
    <w:rsid w:val="29FD89F3"/>
    <w:rsid w:val="2A1674B6"/>
    <w:rsid w:val="2A1C05DA"/>
    <w:rsid w:val="2A2DFCC0"/>
    <w:rsid w:val="2A32ABE0"/>
    <w:rsid w:val="2A483E0A"/>
    <w:rsid w:val="2A4A2048"/>
    <w:rsid w:val="2A577E01"/>
    <w:rsid w:val="2A882E5F"/>
    <w:rsid w:val="2A9F8485"/>
    <w:rsid w:val="2B109EC5"/>
    <w:rsid w:val="2B229E68"/>
    <w:rsid w:val="2B2E0755"/>
    <w:rsid w:val="2B31B5FC"/>
    <w:rsid w:val="2B373990"/>
    <w:rsid w:val="2B3F0A19"/>
    <w:rsid w:val="2B43F266"/>
    <w:rsid w:val="2B4811F3"/>
    <w:rsid w:val="2B5092AE"/>
    <w:rsid w:val="2B795B2F"/>
    <w:rsid w:val="2B88E3CA"/>
    <w:rsid w:val="2B8EBED2"/>
    <w:rsid w:val="2B8F4085"/>
    <w:rsid w:val="2BB1F332"/>
    <w:rsid w:val="2BDCB837"/>
    <w:rsid w:val="2C48AA8C"/>
    <w:rsid w:val="2C61ACE4"/>
    <w:rsid w:val="2C9AA3D8"/>
    <w:rsid w:val="2CA068C8"/>
    <w:rsid w:val="2CA29597"/>
    <w:rsid w:val="2CB1013A"/>
    <w:rsid w:val="2CC35F9B"/>
    <w:rsid w:val="2CF9B94E"/>
    <w:rsid w:val="2D3A807B"/>
    <w:rsid w:val="2D8063F4"/>
    <w:rsid w:val="2DB6F236"/>
    <w:rsid w:val="2DC4819B"/>
    <w:rsid w:val="2DDBCED1"/>
    <w:rsid w:val="2DF0C0DC"/>
    <w:rsid w:val="2E16A81B"/>
    <w:rsid w:val="2E1D1A9C"/>
    <w:rsid w:val="2E1FE4FA"/>
    <w:rsid w:val="2E2309F8"/>
    <w:rsid w:val="2E25D95A"/>
    <w:rsid w:val="2E32ADED"/>
    <w:rsid w:val="2E84E7F4"/>
    <w:rsid w:val="2E8F5EE1"/>
    <w:rsid w:val="2E956648"/>
    <w:rsid w:val="2EB5F6FE"/>
    <w:rsid w:val="2ECA3FE2"/>
    <w:rsid w:val="2ED9368A"/>
    <w:rsid w:val="2F117E24"/>
    <w:rsid w:val="2F28F221"/>
    <w:rsid w:val="2F2DD526"/>
    <w:rsid w:val="2F40C68E"/>
    <w:rsid w:val="2F46C587"/>
    <w:rsid w:val="2F8BBA88"/>
    <w:rsid w:val="2F9F4056"/>
    <w:rsid w:val="2FA2A9AA"/>
    <w:rsid w:val="2FB410C3"/>
    <w:rsid w:val="2FBCDEF9"/>
    <w:rsid w:val="2FD3D4FF"/>
    <w:rsid w:val="2FDD78AF"/>
    <w:rsid w:val="2FF0F44C"/>
    <w:rsid w:val="307426CA"/>
    <w:rsid w:val="307AAC3F"/>
    <w:rsid w:val="30818410"/>
    <w:rsid w:val="30ED1EB7"/>
    <w:rsid w:val="30FDAFE8"/>
    <w:rsid w:val="3125C448"/>
    <w:rsid w:val="3136C92E"/>
    <w:rsid w:val="314DD492"/>
    <w:rsid w:val="31902744"/>
    <w:rsid w:val="31A2FB5C"/>
    <w:rsid w:val="31B2A256"/>
    <w:rsid w:val="31D47465"/>
    <w:rsid w:val="31DA02CF"/>
    <w:rsid w:val="31ED5EA2"/>
    <w:rsid w:val="31F98E40"/>
    <w:rsid w:val="31F9CAD0"/>
    <w:rsid w:val="3201C430"/>
    <w:rsid w:val="32171711"/>
    <w:rsid w:val="321F3AD1"/>
    <w:rsid w:val="3232E463"/>
    <w:rsid w:val="323E9393"/>
    <w:rsid w:val="32621B28"/>
    <w:rsid w:val="327C4460"/>
    <w:rsid w:val="327EE72D"/>
    <w:rsid w:val="32920A6C"/>
    <w:rsid w:val="3299783C"/>
    <w:rsid w:val="329D99A3"/>
    <w:rsid w:val="32B1721E"/>
    <w:rsid w:val="32BBE5B5"/>
    <w:rsid w:val="32C18785"/>
    <w:rsid w:val="32EABDBB"/>
    <w:rsid w:val="3308DC5F"/>
    <w:rsid w:val="330A55E4"/>
    <w:rsid w:val="33269D9C"/>
    <w:rsid w:val="3337F135"/>
    <w:rsid w:val="333E6F91"/>
    <w:rsid w:val="335C71FB"/>
    <w:rsid w:val="335C9D21"/>
    <w:rsid w:val="3391007D"/>
    <w:rsid w:val="33A678FE"/>
    <w:rsid w:val="3401AE36"/>
    <w:rsid w:val="34035CE5"/>
    <w:rsid w:val="34262727"/>
    <w:rsid w:val="342BEFDF"/>
    <w:rsid w:val="344B0E64"/>
    <w:rsid w:val="344FCDAD"/>
    <w:rsid w:val="34756BBE"/>
    <w:rsid w:val="34816442"/>
    <w:rsid w:val="3499D4DC"/>
    <w:rsid w:val="349B4F56"/>
    <w:rsid w:val="34A8D317"/>
    <w:rsid w:val="34BCCF23"/>
    <w:rsid w:val="34E2AC82"/>
    <w:rsid w:val="34E8BEC1"/>
    <w:rsid w:val="34FBCB38"/>
    <w:rsid w:val="3514E274"/>
    <w:rsid w:val="35158CB9"/>
    <w:rsid w:val="35244FD2"/>
    <w:rsid w:val="352E98A4"/>
    <w:rsid w:val="3538DC2E"/>
    <w:rsid w:val="35653674"/>
    <w:rsid w:val="356DF005"/>
    <w:rsid w:val="35938B62"/>
    <w:rsid w:val="359EA49C"/>
    <w:rsid w:val="35A28D19"/>
    <w:rsid w:val="35A4E24E"/>
    <w:rsid w:val="35BDD137"/>
    <w:rsid w:val="35EB9728"/>
    <w:rsid w:val="35FC00A6"/>
    <w:rsid w:val="361CBAC9"/>
    <w:rsid w:val="36270602"/>
    <w:rsid w:val="365C2533"/>
    <w:rsid w:val="368BF064"/>
    <w:rsid w:val="3691D3A5"/>
    <w:rsid w:val="36B78B30"/>
    <w:rsid w:val="36C1B290"/>
    <w:rsid w:val="36C73D1B"/>
    <w:rsid w:val="36E25EEC"/>
    <w:rsid w:val="36E8377E"/>
    <w:rsid w:val="36EFAA64"/>
    <w:rsid w:val="36FC4FB0"/>
    <w:rsid w:val="36FD4AB8"/>
    <w:rsid w:val="371A09D0"/>
    <w:rsid w:val="371EDE0E"/>
    <w:rsid w:val="3724937D"/>
    <w:rsid w:val="372FD700"/>
    <w:rsid w:val="37432401"/>
    <w:rsid w:val="37592B89"/>
    <w:rsid w:val="375CE56C"/>
    <w:rsid w:val="37629B7F"/>
    <w:rsid w:val="37652979"/>
    <w:rsid w:val="376DD980"/>
    <w:rsid w:val="377431FB"/>
    <w:rsid w:val="37DEA8B4"/>
    <w:rsid w:val="37E56CFE"/>
    <w:rsid w:val="37EA3D31"/>
    <w:rsid w:val="37FBFF89"/>
    <w:rsid w:val="381F9B18"/>
    <w:rsid w:val="3822EB6B"/>
    <w:rsid w:val="382705E4"/>
    <w:rsid w:val="386478A5"/>
    <w:rsid w:val="3866C119"/>
    <w:rsid w:val="38792871"/>
    <w:rsid w:val="387C6E0F"/>
    <w:rsid w:val="387EBB27"/>
    <w:rsid w:val="3899B2A0"/>
    <w:rsid w:val="38A7AE16"/>
    <w:rsid w:val="38BF62F1"/>
    <w:rsid w:val="38E5F84F"/>
    <w:rsid w:val="38E8D0AC"/>
    <w:rsid w:val="391CC4AF"/>
    <w:rsid w:val="391F768A"/>
    <w:rsid w:val="39251221"/>
    <w:rsid w:val="394E1A66"/>
    <w:rsid w:val="3965150D"/>
    <w:rsid w:val="3968B0B5"/>
    <w:rsid w:val="396AA6F6"/>
    <w:rsid w:val="3978093C"/>
    <w:rsid w:val="397AACCE"/>
    <w:rsid w:val="39DAD2A5"/>
    <w:rsid w:val="39EC1C5F"/>
    <w:rsid w:val="39EC34D6"/>
    <w:rsid w:val="39F9C02C"/>
    <w:rsid w:val="3A328059"/>
    <w:rsid w:val="3A58E6CC"/>
    <w:rsid w:val="3A647E77"/>
    <w:rsid w:val="3A8012DB"/>
    <w:rsid w:val="3A88B66A"/>
    <w:rsid w:val="3A897E46"/>
    <w:rsid w:val="3A8AB7F7"/>
    <w:rsid w:val="3AA97B8D"/>
    <w:rsid w:val="3AE2A5B0"/>
    <w:rsid w:val="3B35D5D9"/>
    <w:rsid w:val="3B39E95E"/>
    <w:rsid w:val="3B538A3D"/>
    <w:rsid w:val="3B57D610"/>
    <w:rsid w:val="3B7285BE"/>
    <w:rsid w:val="3B7291D6"/>
    <w:rsid w:val="3BAA94E3"/>
    <w:rsid w:val="3BCA3705"/>
    <w:rsid w:val="3BD9453A"/>
    <w:rsid w:val="3C0D30E2"/>
    <w:rsid w:val="3C181C15"/>
    <w:rsid w:val="3C208287"/>
    <w:rsid w:val="3C41F73D"/>
    <w:rsid w:val="3CA51F95"/>
    <w:rsid w:val="3CA60825"/>
    <w:rsid w:val="3CAA1C87"/>
    <w:rsid w:val="3CD43439"/>
    <w:rsid w:val="3CF2C9EE"/>
    <w:rsid w:val="3D1BDC15"/>
    <w:rsid w:val="3D350E28"/>
    <w:rsid w:val="3D9DF4EF"/>
    <w:rsid w:val="3DC12185"/>
    <w:rsid w:val="3DC4061A"/>
    <w:rsid w:val="3DE08B24"/>
    <w:rsid w:val="3E06A687"/>
    <w:rsid w:val="3E3E0DB6"/>
    <w:rsid w:val="3E41BF5E"/>
    <w:rsid w:val="3E73B897"/>
    <w:rsid w:val="3E823BC5"/>
    <w:rsid w:val="3E92858E"/>
    <w:rsid w:val="3EB6BC09"/>
    <w:rsid w:val="3EB7B1B7"/>
    <w:rsid w:val="3ECE0546"/>
    <w:rsid w:val="3EDCAA08"/>
    <w:rsid w:val="3EF36796"/>
    <w:rsid w:val="3F0CEE1F"/>
    <w:rsid w:val="3F0FF046"/>
    <w:rsid w:val="3F139D03"/>
    <w:rsid w:val="3F2D0A94"/>
    <w:rsid w:val="3F4AF9D9"/>
    <w:rsid w:val="3F614E62"/>
    <w:rsid w:val="3F82090C"/>
    <w:rsid w:val="3FBCBEFB"/>
    <w:rsid w:val="3FE3A951"/>
    <w:rsid w:val="3FFDA82A"/>
    <w:rsid w:val="400A1640"/>
    <w:rsid w:val="4013A0F8"/>
    <w:rsid w:val="40190A1F"/>
    <w:rsid w:val="40499D68"/>
    <w:rsid w:val="40526B2F"/>
    <w:rsid w:val="40A139AB"/>
    <w:rsid w:val="40A2A8B6"/>
    <w:rsid w:val="40A6F362"/>
    <w:rsid w:val="40D59FDE"/>
    <w:rsid w:val="4125C8E1"/>
    <w:rsid w:val="412EDB1A"/>
    <w:rsid w:val="412FE269"/>
    <w:rsid w:val="413B07F5"/>
    <w:rsid w:val="4151BAF8"/>
    <w:rsid w:val="41886C80"/>
    <w:rsid w:val="41D20DA9"/>
    <w:rsid w:val="41F41C0E"/>
    <w:rsid w:val="41FC7E9D"/>
    <w:rsid w:val="420EA0DC"/>
    <w:rsid w:val="42272EB3"/>
    <w:rsid w:val="4242D66D"/>
    <w:rsid w:val="4243CF2A"/>
    <w:rsid w:val="424641B5"/>
    <w:rsid w:val="4249384A"/>
    <w:rsid w:val="4257B51C"/>
    <w:rsid w:val="4264A9FF"/>
    <w:rsid w:val="429DCF66"/>
    <w:rsid w:val="42A3AFAD"/>
    <w:rsid w:val="42CC61EC"/>
    <w:rsid w:val="42CE4837"/>
    <w:rsid w:val="42EA01F0"/>
    <w:rsid w:val="433CCF23"/>
    <w:rsid w:val="4341A494"/>
    <w:rsid w:val="4385D27D"/>
    <w:rsid w:val="4390E1EC"/>
    <w:rsid w:val="43BC6754"/>
    <w:rsid w:val="43CCAB8D"/>
    <w:rsid w:val="43CED9D5"/>
    <w:rsid w:val="43DCDA80"/>
    <w:rsid w:val="43E179FF"/>
    <w:rsid w:val="43ED77AF"/>
    <w:rsid w:val="43F2BEFE"/>
    <w:rsid w:val="43F41B1B"/>
    <w:rsid w:val="44138665"/>
    <w:rsid w:val="4413ADA1"/>
    <w:rsid w:val="44238F3E"/>
    <w:rsid w:val="4429121F"/>
    <w:rsid w:val="442B110A"/>
    <w:rsid w:val="4447E59E"/>
    <w:rsid w:val="444A7F74"/>
    <w:rsid w:val="4469D42D"/>
    <w:rsid w:val="448DF42B"/>
    <w:rsid w:val="448F25FF"/>
    <w:rsid w:val="44922071"/>
    <w:rsid w:val="44BB6143"/>
    <w:rsid w:val="44C415B3"/>
    <w:rsid w:val="4515635D"/>
    <w:rsid w:val="4516C694"/>
    <w:rsid w:val="4553FE9E"/>
    <w:rsid w:val="4562597E"/>
    <w:rsid w:val="45710CF0"/>
    <w:rsid w:val="457BB9BC"/>
    <w:rsid w:val="4589207C"/>
    <w:rsid w:val="458B5704"/>
    <w:rsid w:val="45CF6375"/>
    <w:rsid w:val="45CFE9E6"/>
    <w:rsid w:val="45F18321"/>
    <w:rsid w:val="46132A55"/>
    <w:rsid w:val="46293981"/>
    <w:rsid w:val="46363BC5"/>
    <w:rsid w:val="463EEB30"/>
    <w:rsid w:val="465F2A82"/>
    <w:rsid w:val="466DA073"/>
    <w:rsid w:val="46856925"/>
    <w:rsid w:val="468D4CFD"/>
    <w:rsid w:val="46B8954F"/>
    <w:rsid w:val="46C13EF4"/>
    <w:rsid w:val="46C862AF"/>
    <w:rsid w:val="46D51C61"/>
    <w:rsid w:val="46EF0837"/>
    <w:rsid w:val="4702192E"/>
    <w:rsid w:val="4714B9A4"/>
    <w:rsid w:val="47230766"/>
    <w:rsid w:val="4755F651"/>
    <w:rsid w:val="47837E18"/>
    <w:rsid w:val="4798DEEF"/>
    <w:rsid w:val="47AF4BCE"/>
    <w:rsid w:val="47B98D24"/>
    <w:rsid w:val="47BA3EAC"/>
    <w:rsid w:val="47D65C96"/>
    <w:rsid w:val="4801CDA1"/>
    <w:rsid w:val="481E15F2"/>
    <w:rsid w:val="48435A0F"/>
    <w:rsid w:val="48604E8B"/>
    <w:rsid w:val="486C58D8"/>
    <w:rsid w:val="488BD3DE"/>
    <w:rsid w:val="489709E5"/>
    <w:rsid w:val="48C6E2C2"/>
    <w:rsid w:val="48F90029"/>
    <w:rsid w:val="4902EB86"/>
    <w:rsid w:val="4912D5B9"/>
    <w:rsid w:val="491A1F15"/>
    <w:rsid w:val="491C8B01"/>
    <w:rsid w:val="493A2D25"/>
    <w:rsid w:val="49812F52"/>
    <w:rsid w:val="49929305"/>
    <w:rsid w:val="49A5F628"/>
    <w:rsid w:val="49A7DF1F"/>
    <w:rsid w:val="49BA8E84"/>
    <w:rsid w:val="49E68B98"/>
    <w:rsid w:val="49EC19A7"/>
    <w:rsid w:val="4A26896A"/>
    <w:rsid w:val="4A8FE7B4"/>
    <w:rsid w:val="4A99C043"/>
    <w:rsid w:val="4AB11B6E"/>
    <w:rsid w:val="4AB28CE1"/>
    <w:rsid w:val="4ABFF72D"/>
    <w:rsid w:val="4AD4B50C"/>
    <w:rsid w:val="4ADF5E8C"/>
    <w:rsid w:val="4AE91F86"/>
    <w:rsid w:val="4AF6CE86"/>
    <w:rsid w:val="4B09551B"/>
    <w:rsid w:val="4B2080D3"/>
    <w:rsid w:val="4B29D66C"/>
    <w:rsid w:val="4B340A4C"/>
    <w:rsid w:val="4B37A348"/>
    <w:rsid w:val="4B5A0143"/>
    <w:rsid w:val="4B6D2BE9"/>
    <w:rsid w:val="4B9B2211"/>
    <w:rsid w:val="4BAF4622"/>
    <w:rsid w:val="4BB995A7"/>
    <w:rsid w:val="4BBB5DBC"/>
    <w:rsid w:val="4BDAC942"/>
    <w:rsid w:val="4BE5C104"/>
    <w:rsid w:val="4BFAB4A8"/>
    <w:rsid w:val="4BFD4FA0"/>
    <w:rsid w:val="4C05FE2F"/>
    <w:rsid w:val="4C397C7C"/>
    <w:rsid w:val="4C6C8BBE"/>
    <w:rsid w:val="4C8C8A6D"/>
    <w:rsid w:val="4CA08204"/>
    <w:rsid w:val="4CBDFA46"/>
    <w:rsid w:val="4CC291D9"/>
    <w:rsid w:val="4CD41D6B"/>
    <w:rsid w:val="4CD53EE3"/>
    <w:rsid w:val="4CDD6E1D"/>
    <w:rsid w:val="4CED73ED"/>
    <w:rsid w:val="4CFE0D52"/>
    <w:rsid w:val="4D310818"/>
    <w:rsid w:val="4D4AB328"/>
    <w:rsid w:val="4D4B13F0"/>
    <w:rsid w:val="4D6EC736"/>
    <w:rsid w:val="4D7234B5"/>
    <w:rsid w:val="4DB14E3D"/>
    <w:rsid w:val="4DF35C9B"/>
    <w:rsid w:val="4E01483F"/>
    <w:rsid w:val="4E1BB80C"/>
    <w:rsid w:val="4E3B57E7"/>
    <w:rsid w:val="4E4849D0"/>
    <w:rsid w:val="4E723163"/>
    <w:rsid w:val="4E875E5E"/>
    <w:rsid w:val="4E9FF603"/>
    <w:rsid w:val="4ECA7635"/>
    <w:rsid w:val="4EE9001D"/>
    <w:rsid w:val="4EEFE725"/>
    <w:rsid w:val="4EF219D3"/>
    <w:rsid w:val="4F15C978"/>
    <w:rsid w:val="4F23F3A5"/>
    <w:rsid w:val="4F283F1A"/>
    <w:rsid w:val="4F595D71"/>
    <w:rsid w:val="4F74B095"/>
    <w:rsid w:val="4F8A25E2"/>
    <w:rsid w:val="4F8A6570"/>
    <w:rsid w:val="4FD7577C"/>
    <w:rsid w:val="4FE9CCCA"/>
    <w:rsid w:val="4FEB0188"/>
    <w:rsid w:val="4FFCFD69"/>
    <w:rsid w:val="4FFF94F9"/>
    <w:rsid w:val="5008A211"/>
    <w:rsid w:val="5013FBFE"/>
    <w:rsid w:val="50351409"/>
    <w:rsid w:val="5053BF60"/>
    <w:rsid w:val="50547596"/>
    <w:rsid w:val="508D83CD"/>
    <w:rsid w:val="508DCCCD"/>
    <w:rsid w:val="5094ADCC"/>
    <w:rsid w:val="5095B99A"/>
    <w:rsid w:val="50A4C8B2"/>
    <w:rsid w:val="50A8D1C8"/>
    <w:rsid w:val="50C56579"/>
    <w:rsid w:val="50E7ACC0"/>
    <w:rsid w:val="50EB47EB"/>
    <w:rsid w:val="50F66242"/>
    <w:rsid w:val="510FC780"/>
    <w:rsid w:val="511FF7DB"/>
    <w:rsid w:val="512984A9"/>
    <w:rsid w:val="51391977"/>
    <w:rsid w:val="5148D89D"/>
    <w:rsid w:val="518D466E"/>
    <w:rsid w:val="519B3DD0"/>
    <w:rsid w:val="51C5B485"/>
    <w:rsid w:val="51EC7287"/>
    <w:rsid w:val="51F06D61"/>
    <w:rsid w:val="5244AF4D"/>
    <w:rsid w:val="52477702"/>
    <w:rsid w:val="524BBBAF"/>
    <w:rsid w:val="528EC859"/>
    <w:rsid w:val="52BB0060"/>
    <w:rsid w:val="52BDCC74"/>
    <w:rsid w:val="52F77F3F"/>
    <w:rsid w:val="530EBEC4"/>
    <w:rsid w:val="530EC939"/>
    <w:rsid w:val="531ABE8E"/>
    <w:rsid w:val="5323ABBE"/>
    <w:rsid w:val="5331B64C"/>
    <w:rsid w:val="534CFB9B"/>
    <w:rsid w:val="535C5DB9"/>
    <w:rsid w:val="536F2C3D"/>
    <w:rsid w:val="53869E90"/>
    <w:rsid w:val="538F1795"/>
    <w:rsid w:val="53BDCAEF"/>
    <w:rsid w:val="53E2BFBC"/>
    <w:rsid w:val="53F41946"/>
    <w:rsid w:val="53FC220D"/>
    <w:rsid w:val="5408A213"/>
    <w:rsid w:val="5427E629"/>
    <w:rsid w:val="544BABB0"/>
    <w:rsid w:val="544BBCF3"/>
    <w:rsid w:val="5473FC22"/>
    <w:rsid w:val="54869392"/>
    <w:rsid w:val="54979B0B"/>
    <w:rsid w:val="549EE93D"/>
    <w:rsid w:val="549F8448"/>
    <w:rsid w:val="54BB8443"/>
    <w:rsid w:val="54BD9D55"/>
    <w:rsid w:val="54D1EDC0"/>
    <w:rsid w:val="54E83D0A"/>
    <w:rsid w:val="54E8E4E6"/>
    <w:rsid w:val="54EFDE3D"/>
    <w:rsid w:val="54FB3682"/>
    <w:rsid w:val="5517F72C"/>
    <w:rsid w:val="5518DA54"/>
    <w:rsid w:val="5528EB3B"/>
    <w:rsid w:val="554404F7"/>
    <w:rsid w:val="5546C2C9"/>
    <w:rsid w:val="554AD0FF"/>
    <w:rsid w:val="5550F438"/>
    <w:rsid w:val="555FAC0F"/>
    <w:rsid w:val="556B9E6A"/>
    <w:rsid w:val="5593EEEF"/>
    <w:rsid w:val="55AD42E4"/>
    <w:rsid w:val="55B68F3F"/>
    <w:rsid w:val="55B998F0"/>
    <w:rsid w:val="55CA4447"/>
    <w:rsid w:val="55D0960C"/>
    <w:rsid w:val="55EEC443"/>
    <w:rsid w:val="560254D8"/>
    <w:rsid w:val="56251252"/>
    <w:rsid w:val="5643BD12"/>
    <w:rsid w:val="5669A5C4"/>
    <w:rsid w:val="56789E35"/>
    <w:rsid w:val="56835AE2"/>
    <w:rsid w:val="5699DFDC"/>
    <w:rsid w:val="56B4D1E0"/>
    <w:rsid w:val="56B72E6D"/>
    <w:rsid w:val="56D2E60F"/>
    <w:rsid w:val="56E05A9D"/>
    <w:rsid w:val="56E397D4"/>
    <w:rsid w:val="56E70256"/>
    <w:rsid w:val="56F5D2ED"/>
    <w:rsid w:val="570DC8DF"/>
    <w:rsid w:val="5725764E"/>
    <w:rsid w:val="572C0754"/>
    <w:rsid w:val="574F2FE8"/>
    <w:rsid w:val="57711432"/>
    <w:rsid w:val="577D937D"/>
    <w:rsid w:val="579365F3"/>
    <w:rsid w:val="57A0D1CD"/>
    <w:rsid w:val="57B85C96"/>
    <w:rsid w:val="57C809B0"/>
    <w:rsid w:val="57D2B3ED"/>
    <w:rsid w:val="57D78A8C"/>
    <w:rsid w:val="57FBCA33"/>
    <w:rsid w:val="5827A47B"/>
    <w:rsid w:val="5833F653"/>
    <w:rsid w:val="583ACC0C"/>
    <w:rsid w:val="5843746D"/>
    <w:rsid w:val="58837600"/>
    <w:rsid w:val="58972D80"/>
    <w:rsid w:val="58FBDAA2"/>
    <w:rsid w:val="5905FD19"/>
    <w:rsid w:val="5928C7C2"/>
    <w:rsid w:val="594BA76A"/>
    <w:rsid w:val="594FA849"/>
    <w:rsid w:val="595E9401"/>
    <w:rsid w:val="59763347"/>
    <w:rsid w:val="59C38642"/>
    <w:rsid w:val="59CC0172"/>
    <w:rsid w:val="59E9065C"/>
    <w:rsid w:val="59F41562"/>
    <w:rsid w:val="5A261E83"/>
    <w:rsid w:val="5A2842BF"/>
    <w:rsid w:val="5A35BA1F"/>
    <w:rsid w:val="5A48D696"/>
    <w:rsid w:val="5A4C7C50"/>
    <w:rsid w:val="5A5145AB"/>
    <w:rsid w:val="5A7993E4"/>
    <w:rsid w:val="5A8F2DA1"/>
    <w:rsid w:val="5AAEB5F9"/>
    <w:rsid w:val="5AB55633"/>
    <w:rsid w:val="5AC3F18D"/>
    <w:rsid w:val="5AC70E9A"/>
    <w:rsid w:val="5AD39D92"/>
    <w:rsid w:val="5AF34DD9"/>
    <w:rsid w:val="5AFC7D10"/>
    <w:rsid w:val="5B2D7CC7"/>
    <w:rsid w:val="5B41F167"/>
    <w:rsid w:val="5B7904FF"/>
    <w:rsid w:val="5B79293B"/>
    <w:rsid w:val="5B86F882"/>
    <w:rsid w:val="5B992D75"/>
    <w:rsid w:val="5BD7E426"/>
    <w:rsid w:val="5BD8CB07"/>
    <w:rsid w:val="5C11372F"/>
    <w:rsid w:val="5C41B822"/>
    <w:rsid w:val="5C47E4EC"/>
    <w:rsid w:val="5C51FD0B"/>
    <w:rsid w:val="5C9A2BF8"/>
    <w:rsid w:val="5CA77C0D"/>
    <w:rsid w:val="5CAF2E1B"/>
    <w:rsid w:val="5CDE0A0B"/>
    <w:rsid w:val="5CF52FBC"/>
    <w:rsid w:val="5D1AF697"/>
    <w:rsid w:val="5D1E6BE4"/>
    <w:rsid w:val="5D393CDB"/>
    <w:rsid w:val="5D4F09E9"/>
    <w:rsid w:val="5D5A5AF2"/>
    <w:rsid w:val="5D6E2731"/>
    <w:rsid w:val="5DA1900B"/>
    <w:rsid w:val="5DA25642"/>
    <w:rsid w:val="5DA2D34D"/>
    <w:rsid w:val="5DA34710"/>
    <w:rsid w:val="5DA90223"/>
    <w:rsid w:val="5DB43DBF"/>
    <w:rsid w:val="5DC3A3CC"/>
    <w:rsid w:val="5DCB44A5"/>
    <w:rsid w:val="5DDFB3EC"/>
    <w:rsid w:val="5DEA4FED"/>
    <w:rsid w:val="5DFBFDD8"/>
    <w:rsid w:val="5DFCEFE4"/>
    <w:rsid w:val="5DFF37C0"/>
    <w:rsid w:val="5E01A837"/>
    <w:rsid w:val="5E1C4568"/>
    <w:rsid w:val="5E4A2F3C"/>
    <w:rsid w:val="5E5C09A7"/>
    <w:rsid w:val="5E6882FC"/>
    <w:rsid w:val="5E71E744"/>
    <w:rsid w:val="5ED7DC78"/>
    <w:rsid w:val="5EDDBFE0"/>
    <w:rsid w:val="5EEBD09C"/>
    <w:rsid w:val="5F1C88E8"/>
    <w:rsid w:val="5F3AAC6A"/>
    <w:rsid w:val="5F40191B"/>
    <w:rsid w:val="5F65312A"/>
    <w:rsid w:val="5F70EB51"/>
    <w:rsid w:val="5F79CC3C"/>
    <w:rsid w:val="5F889F62"/>
    <w:rsid w:val="5F8C1980"/>
    <w:rsid w:val="5F9570B4"/>
    <w:rsid w:val="5FB298BA"/>
    <w:rsid w:val="5FB76749"/>
    <w:rsid w:val="5FCF7EC4"/>
    <w:rsid w:val="5FD76BA8"/>
    <w:rsid w:val="5FDADFB0"/>
    <w:rsid w:val="5FE4F6AB"/>
    <w:rsid w:val="6013F28F"/>
    <w:rsid w:val="60181650"/>
    <w:rsid w:val="601D5E6D"/>
    <w:rsid w:val="60312AFE"/>
    <w:rsid w:val="603F1D94"/>
    <w:rsid w:val="60506DAA"/>
    <w:rsid w:val="6058EDB3"/>
    <w:rsid w:val="607053C4"/>
    <w:rsid w:val="6073990F"/>
    <w:rsid w:val="6091A973"/>
    <w:rsid w:val="609F7DAA"/>
    <w:rsid w:val="60A430E4"/>
    <w:rsid w:val="60C4C2BD"/>
    <w:rsid w:val="60D2EE0E"/>
    <w:rsid w:val="60F84B99"/>
    <w:rsid w:val="610796E0"/>
    <w:rsid w:val="61443571"/>
    <w:rsid w:val="614C8F69"/>
    <w:rsid w:val="6156DC3D"/>
    <w:rsid w:val="61584B59"/>
    <w:rsid w:val="6182976E"/>
    <w:rsid w:val="61959116"/>
    <w:rsid w:val="61ADD1B9"/>
    <w:rsid w:val="61AEF884"/>
    <w:rsid w:val="61B3C6E7"/>
    <w:rsid w:val="61B9463A"/>
    <w:rsid w:val="61E27D5C"/>
    <w:rsid w:val="61E541E5"/>
    <w:rsid w:val="61F96717"/>
    <w:rsid w:val="6222AF69"/>
    <w:rsid w:val="626DB7B0"/>
    <w:rsid w:val="62D56CE1"/>
    <w:rsid w:val="62F6A663"/>
    <w:rsid w:val="6343BBF0"/>
    <w:rsid w:val="6349BBEF"/>
    <w:rsid w:val="634ACE70"/>
    <w:rsid w:val="6352F79A"/>
    <w:rsid w:val="6364B832"/>
    <w:rsid w:val="6379751B"/>
    <w:rsid w:val="6385FFA7"/>
    <w:rsid w:val="638EA009"/>
    <w:rsid w:val="639D5A2D"/>
    <w:rsid w:val="63B5BDBE"/>
    <w:rsid w:val="63B64F63"/>
    <w:rsid w:val="63CE7684"/>
    <w:rsid w:val="63E1E4C6"/>
    <w:rsid w:val="63EC06A7"/>
    <w:rsid w:val="63F381E3"/>
    <w:rsid w:val="6410C96E"/>
    <w:rsid w:val="6417994D"/>
    <w:rsid w:val="64372E11"/>
    <w:rsid w:val="6442C98F"/>
    <w:rsid w:val="644FDD93"/>
    <w:rsid w:val="648EC431"/>
    <w:rsid w:val="64A69F9F"/>
    <w:rsid w:val="64BDDEF5"/>
    <w:rsid w:val="64C4D612"/>
    <w:rsid w:val="64C6582A"/>
    <w:rsid w:val="64C71109"/>
    <w:rsid w:val="64D67E14"/>
    <w:rsid w:val="6538E9B4"/>
    <w:rsid w:val="653CBA7E"/>
    <w:rsid w:val="65A97DF2"/>
    <w:rsid w:val="65BCFBEA"/>
    <w:rsid w:val="65C08882"/>
    <w:rsid w:val="65C44C78"/>
    <w:rsid w:val="65D4775E"/>
    <w:rsid w:val="65F79367"/>
    <w:rsid w:val="66272B98"/>
    <w:rsid w:val="662B48C7"/>
    <w:rsid w:val="662C3B90"/>
    <w:rsid w:val="664E2A08"/>
    <w:rsid w:val="66526D82"/>
    <w:rsid w:val="665705C7"/>
    <w:rsid w:val="6660B4EB"/>
    <w:rsid w:val="668C9215"/>
    <w:rsid w:val="66B8EEAC"/>
    <w:rsid w:val="66BD3618"/>
    <w:rsid w:val="66C2CAED"/>
    <w:rsid w:val="66C89245"/>
    <w:rsid w:val="66D957F8"/>
    <w:rsid w:val="66DD3405"/>
    <w:rsid w:val="66EC3A23"/>
    <w:rsid w:val="66F35D83"/>
    <w:rsid w:val="6701411C"/>
    <w:rsid w:val="674C3654"/>
    <w:rsid w:val="6761F801"/>
    <w:rsid w:val="677EE168"/>
    <w:rsid w:val="67A33ACB"/>
    <w:rsid w:val="67AF152B"/>
    <w:rsid w:val="67CAFE42"/>
    <w:rsid w:val="6803964F"/>
    <w:rsid w:val="6805ACEE"/>
    <w:rsid w:val="680FF72D"/>
    <w:rsid w:val="6814476A"/>
    <w:rsid w:val="682259EE"/>
    <w:rsid w:val="6874A69E"/>
    <w:rsid w:val="68D241C3"/>
    <w:rsid w:val="68F24739"/>
    <w:rsid w:val="69200E24"/>
    <w:rsid w:val="695E84E1"/>
    <w:rsid w:val="695ED290"/>
    <w:rsid w:val="6977F1FD"/>
    <w:rsid w:val="697B6681"/>
    <w:rsid w:val="69806EF6"/>
    <w:rsid w:val="698717C0"/>
    <w:rsid w:val="69875432"/>
    <w:rsid w:val="69A2D89E"/>
    <w:rsid w:val="69A5C483"/>
    <w:rsid w:val="69B8EC69"/>
    <w:rsid w:val="69D1FD8B"/>
    <w:rsid w:val="69D9B149"/>
    <w:rsid w:val="69E12285"/>
    <w:rsid w:val="69E516B6"/>
    <w:rsid w:val="69F26ACA"/>
    <w:rsid w:val="6A14317A"/>
    <w:rsid w:val="6A192470"/>
    <w:rsid w:val="6A8252F6"/>
    <w:rsid w:val="6A93A3B3"/>
    <w:rsid w:val="6A95C7CE"/>
    <w:rsid w:val="6AC7EE46"/>
    <w:rsid w:val="6ACCF2AC"/>
    <w:rsid w:val="6B0C658C"/>
    <w:rsid w:val="6B14EB24"/>
    <w:rsid w:val="6B3726D1"/>
    <w:rsid w:val="6B39446E"/>
    <w:rsid w:val="6BA951C5"/>
    <w:rsid w:val="6BACC4FD"/>
    <w:rsid w:val="6BAD7CA0"/>
    <w:rsid w:val="6BB2608C"/>
    <w:rsid w:val="6BB85D41"/>
    <w:rsid w:val="6BBB5B7C"/>
    <w:rsid w:val="6BD65FA9"/>
    <w:rsid w:val="6BFB0910"/>
    <w:rsid w:val="6C279B51"/>
    <w:rsid w:val="6C36B056"/>
    <w:rsid w:val="6C3CE9F1"/>
    <w:rsid w:val="6C40CEB9"/>
    <w:rsid w:val="6C42994D"/>
    <w:rsid w:val="6C5FCD57"/>
    <w:rsid w:val="6C7B8C43"/>
    <w:rsid w:val="6C7F17DD"/>
    <w:rsid w:val="6C9F3FD7"/>
    <w:rsid w:val="6CA8C529"/>
    <w:rsid w:val="6CF1E73F"/>
    <w:rsid w:val="6CF1FD3A"/>
    <w:rsid w:val="6CF8892D"/>
    <w:rsid w:val="6D0D41F0"/>
    <w:rsid w:val="6D14F0C8"/>
    <w:rsid w:val="6D205543"/>
    <w:rsid w:val="6D238461"/>
    <w:rsid w:val="6D299D35"/>
    <w:rsid w:val="6D3AF9A0"/>
    <w:rsid w:val="6D5157E5"/>
    <w:rsid w:val="6D687A22"/>
    <w:rsid w:val="6D74770E"/>
    <w:rsid w:val="6D7A6310"/>
    <w:rsid w:val="6D9FDDCC"/>
    <w:rsid w:val="6DA0E9BF"/>
    <w:rsid w:val="6DC2FE9B"/>
    <w:rsid w:val="6DCC2617"/>
    <w:rsid w:val="6DD40294"/>
    <w:rsid w:val="6DE58619"/>
    <w:rsid w:val="6E284270"/>
    <w:rsid w:val="6E2D5260"/>
    <w:rsid w:val="6E4E5C35"/>
    <w:rsid w:val="6E522DB0"/>
    <w:rsid w:val="6E581694"/>
    <w:rsid w:val="6E78A9D4"/>
    <w:rsid w:val="6E806A3D"/>
    <w:rsid w:val="6EA9F24E"/>
    <w:rsid w:val="6EC8ED19"/>
    <w:rsid w:val="6ED1A839"/>
    <w:rsid w:val="6ED70DC9"/>
    <w:rsid w:val="6EE88C6A"/>
    <w:rsid w:val="6EE89163"/>
    <w:rsid w:val="6EEA457A"/>
    <w:rsid w:val="6EF37162"/>
    <w:rsid w:val="6EF47EAB"/>
    <w:rsid w:val="6F0C70F2"/>
    <w:rsid w:val="6F529415"/>
    <w:rsid w:val="6F7760EA"/>
    <w:rsid w:val="6F82345D"/>
    <w:rsid w:val="6FAD8C21"/>
    <w:rsid w:val="6FDF7EC7"/>
    <w:rsid w:val="6FE34B51"/>
    <w:rsid w:val="6FF80AE1"/>
    <w:rsid w:val="702AD009"/>
    <w:rsid w:val="70308F13"/>
    <w:rsid w:val="703E8568"/>
    <w:rsid w:val="705BEC93"/>
    <w:rsid w:val="707A5A0E"/>
    <w:rsid w:val="708B0B9E"/>
    <w:rsid w:val="708F28B9"/>
    <w:rsid w:val="709FA615"/>
    <w:rsid w:val="70A4EACA"/>
    <w:rsid w:val="70A6A39F"/>
    <w:rsid w:val="70A76C20"/>
    <w:rsid w:val="70A899E5"/>
    <w:rsid w:val="70B56AB1"/>
    <w:rsid w:val="70CD92B1"/>
    <w:rsid w:val="7106696C"/>
    <w:rsid w:val="7112D140"/>
    <w:rsid w:val="71186933"/>
    <w:rsid w:val="714A5EAA"/>
    <w:rsid w:val="71615279"/>
    <w:rsid w:val="718BDBB8"/>
    <w:rsid w:val="7198BA53"/>
    <w:rsid w:val="719A61C8"/>
    <w:rsid w:val="71BF1957"/>
    <w:rsid w:val="71C626C8"/>
    <w:rsid w:val="71CA8951"/>
    <w:rsid w:val="71D45BEE"/>
    <w:rsid w:val="71DB43CB"/>
    <w:rsid w:val="721694C3"/>
    <w:rsid w:val="7219FE3F"/>
    <w:rsid w:val="721CAACF"/>
    <w:rsid w:val="722366D6"/>
    <w:rsid w:val="7243C13A"/>
    <w:rsid w:val="7246004D"/>
    <w:rsid w:val="727DF89E"/>
    <w:rsid w:val="72946229"/>
    <w:rsid w:val="72B2EB38"/>
    <w:rsid w:val="72C40EF1"/>
    <w:rsid w:val="72D4FC9B"/>
    <w:rsid w:val="72E4027C"/>
    <w:rsid w:val="72FF4522"/>
    <w:rsid w:val="7311DF44"/>
    <w:rsid w:val="731F6B8D"/>
    <w:rsid w:val="7321F72F"/>
    <w:rsid w:val="7325B0A9"/>
    <w:rsid w:val="73357F62"/>
    <w:rsid w:val="735040A8"/>
    <w:rsid w:val="735B1DD8"/>
    <w:rsid w:val="735DFFAA"/>
    <w:rsid w:val="73787D53"/>
    <w:rsid w:val="73B47558"/>
    <w:rsid w:val="73CB774D"/>
    <w:rsid w:val="73D175D4"/>
    <w:rsid w:val="73D1FF6B"/>
    <w:rsid w:val="73D2693C"/>
    <w:rsid w:val="73E317FC"/>
    <w:rsid w:val="73F1D79B"/>
    <w:rsid w:val="73F48910"/>
    <w:rsid w:val="74014C84"/>
    <w:rsid w:val="740F6F85"/>
    <w:rsid w:val="742B6005"/>
    <w:rsid w:val="743B71F1"/>
    <w:rsid w:val="74571D7F"/>
    <w:rsid w:val="746CF843"/>
    <w:rsid w:val="747CE527"/>
    <w:rsid w:val="74B35E18"/>
    <w:rsid w:val="74BF6BC2"/>
    <w:rsid w:val="74BF8F3C"/>
    <w:rsid w:val="74EDE60C"/>
    <w:rsid w:val="7517FAA9"/>
    <w:rsid w:val="751B5B91"/>
    <w:rsid w:val="751E615B"/>
    <w:rsid w:val="7520D191"/>
    <w:rsid w:val="7530F700"/>
    <w:rsid w:val="753712E8"/>
    <w:rsid w:val="753AFF75"/>
    <w:rsid w:val="753FFFE8"/>
    <w:rsid w:val="75604E46"/>
    <w:rsid w:val="75BF6406"/>
    <w:rsid w:val="75BF7325"/>
    <w:rsid w:val="75D88892"/>
    <w:rsid w:val="75E567AE"/>
    <w:rsid w:val="7633554D"/>
    <w:rsid w:val="766ABFCE"/>
    <w:rsid w:val="76BC5E66"/>
    <w:rsid w:val="76DEB9C0"/>
    <w:rsid w:val="76DF2B9B"/>
    <w:rsid w:val="76E13B2E"/>
    <w:rsid w:val="76FEA06D"/>
    <w:rsid w:val="77244342"/>
    <w:rsid w:val="7738B0E4"/>
    <w:rsid w:val="777904D5"/>
    <w:rsid w:val="7787163E"/>
    <w:rsid w:val="7791D7A1"/>
    <w:rsid w:val="779B7F41"/>
    <w:rsid w:val="77CC17C4"/>
    <w:rsid w:val="77DED2D1"/>
    <w:rsid w:val="781098DC"/>
    <w:rsid w:val="783361D7"/>
    <w:rsid w:val="78472AFD"/>
    <w:rsid w:val="7849BA26"/>
    <w:rsid w:val="78556D31"/>
    <w:rsid w:val="788E68E9"/>
    <w:rsid w:val="7890EF1A"/>
    <w:rsid w:val="78944505"/>
    <w:rsid w:val="78A1791F"/>
    <w:rsid w:val="78BEF823"/>
    <w:rsid w:val="78E42687"/>
    <w:rsid w:val="78F74BD9"/>
    <w:rsid w:val="78FCF0E2"/>
    <w:rsid w:val="7915B2AD"/>
    <w:rsid w:val="7918F687"/>
    <w:rsid w:val="791B177A"/>
    <w:rsid w:val="79264AAD"/>
    <w:rsid w:val="79293DC9"/>
    <w:rsid w:val="7931231C"/>
    <w:rsid w:val="79460F35"/>
    <w:rsid w:val="79512407"/>
    <w:rsid w:val="79589F19"/>
    <w:rsid w:val="796DA233"/>
    <w:rsid w:val="797C9DCC"/>
    <w:rsid w:val="79CA52ED"/>
    <w:rsid w:val="7A0A3730"/>
    <w:rsid w:val="7A2356EF"/>
    <w:rsid w:val="7A3C94EB"/>
    <w:rsid w:val="7A4F6622"/>
    <w:rsid w:val="7A4F9E07"/>
    <w:rsid w:val="7A57F225"/>
    <w:rsid w:val="7A778B21"/>
    <w:rsid w:val="7A858505"/>
    <w:rsid w:val="7A9A71F5"/>
    <w:rsid w:val="7AA43DB0"/>
    <w:rsid w:val="7AB05F35"/>
    <w:rsid w:val="7AB7426D"/>
    <w:rsid w:val="7AC25BB7"/>
    <w:rsid w:val="7AD4D7A8"/>
    <w:rsid w:val="7AD8EA3C"/>
    <w:rsid w:val="7AF2D23E"/>
    <w:rsid w:val="7AF78600"/>
    <w:rsid w:val="7B69BA9A"/>
    <w:rsid w:val="7B726836"/>
    <w:rsid w:val="7B84E266"/>
    <w:rsid w:val="7BD5025F"/>
    <w:rsid w:val="7BD5A9D8"/>
    <w:rsid w:val="7BDD66E1"/>
    <w:rsid w:val="7BE15398"/>
    <w:rsid w:val="7BE252FB"/>
    <w:rsid w:val="7BE5EFE2"/>
    <w:rsid w:val="7BE6A5AC"/>
    <w:rsid w:val="7BFFBCE6"/>
    <w:rsid w:val="7C109D41"/>
    <w:rsid w:val="7C233034"/>
    <w:rsid w:val="7C25DA4E"/>
    <w:rsid w:val="7C34D6DD"/>
    <w:rsid w:val="7C7F05AC"/>
    <w:rsid w:val="7C96C393"/>
    <w:rsid w:val="7CBC9664"/>
    <w:rsid w:val="7CDA3FB2"/>
    <w:rsid w:val="7CF29280"/>
    <w:rsid w:val="7D00EA31"/>
    <w:rsid w:val="7D3242FE"/>
    <w:rsid w:val="7D37E596"/>
    <w:rsid w:val="7D3C49DA"/>
    <w:rsid w:val="7D45C640"/>
    <w:rsid w:val="7D76CCB8"/>
    <w:rsid w:val="7D7C6DDF"/>
    <w:rsid w:val="7D87ADD7"/>
    <w:rsid w:val="7DAB83D4"/>
    <w:rsid w:val="7DB143EC"/>
    <w:rsid w:val="7DBC594B"/>
    <w:rsid w:val="7DBE78E3"/>
    <w:rsid w:val="7DCE3839"/>
    <w:rsid w:val="7DEEF74C"/>
    <w:rsid w:val="7E1ADF03"/>
    <w:rsid w:val="7E4F7BF3"/>
    <w:rsid w:val="7E5F8312"/>
    <w:rsid w:val="7E633294"/>
    <w:rsid w:val="7E6B2F97"/>
    <w:rsid w:val="7E83B3CE"/>
    <w:rsid w:val="7E85E135"/>
    <w:rsid w:val="7E90428D"/>
    <w:rsid w:val="7E932E38"/>
    <w:rsid w:val="7EB3F1B3"/>
    <w:rsid w:val="7ED4F50D"/>
    <w:rsid w:val="7EF0C9ED"/>
    <w:rsid w:val="7F2B273D"/>
    <w:rsid w:val="7F2C43F4"/>
    <w:rsid w:val="7F31D2A5"/>
    <w:rsid w:val="7F46B7DC"/>
    <w:rsid w:val="7F474281"/>
    <w:rsid w:val="7F494B09"/>
    <w:rsid w:val="7F576030"/>
    <w:rsid w:val="7F61BBFD"/>
    <w:rsid w:val="7F6A5922"/>
    <w:rsid w:val="7F71218C"/>
    <w:rsid w:val="7F888793"/>
    <w:rsid w:val="7F8FBCC5"/>
    <w:rsid w:val="7FFF6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E594B"/>
  <w14:defaultImageDpi w14:val="300"/>
  <w15:docId w15:val="{B69A00BD-D21E-4A67-B5BC-E07FE80A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B31"/>
    <w:rPr>
      <w:rFonts w:ascii="Whitney Book" w:hAnsi="Whitney Book"/>
    </w:rPr>
  </w:style>
  <w:style w:type="paragraph" w:styleId="Heading1">
    <w:name w:val="heading 1"/>
    <w:basedOn w:val="Normal"/>
    <w:next w:val="Normal"/>
    <w:link w:val="Heading1Char"/>
    <w:uiPriority w:val="9"/>
    <w:qFormat/>
    <w:rsid w:val="001D0826"/>
    <w:pPr>
      <w:keepNext/>
      <w:keepLines/>
      <w:spacing w:before="281" w:after="281" w:line="240" w:lineRule="auto"/>
      <w:outlineLvl w:val="0"/>
    </w:pPr>
    <w:rPr>
      <w:rFonts w:ascii="Whitney" w:eastAsiaTheme="majorEastAsia" w:hAnsi="Whitney"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1D0826"/>
    <w:pPr>
      <w:outlineLvl w:val="1"/>
    </w:pPr>
    <w:rPr>
      <w:rFonts w:ascii="Whitney Semibold" w:hAnsi="Whitney Semibold"/>
    </w:rPr>
  </w:style>
  <w:style w:type="paragraph" w:styleId="Heading3">
    <w:name w:val="heading 3"/>
    <w:basedOn w:val="Normal"/>
    <w:next w:val="Normal"/>
    <w:link w:val="Heading3Char"/>
    <w:uiPriority w:val="9"/>
    <w:unhideWhenUsed/>
    <w:qFormat/>
    <w:rsid w:val="007C5019"/>
    <w:pPr>
      <w:keepNext/>
      <w:keepLines/>
      <w:spacing w:before="200" w:after="0"/>
      <w:outlineLvl w:val="2"/>
    </w:pPr>
    <w:rPr>
      <w:rFonts w:ascii="Whitney Semibold" w:eastAsiaTheme="majorEastAsia" w:hAnsi="Whitney Semibold"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1D0826"/>
    <w:rPr>
      <w:rFonts w:ascii="Whitney" w:eastAsiaTheme="majorEastAsia" w:hAnsi="Whitney"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0826"/>
    <w:rPr>
      <w:rFonts w:ascii="Whitney Semibold" w:eastAsiaTheme="majorEastAsia" w:hAnsi="Whitney Semibold"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C5019"/>
    <w:rPr>
      <w:rFonts w:ascii="Whitney Semibold" w:eastAsiaTheme="majorEastAsia" w:hAnsi="Whitney Semibold"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5"/>
      </w:numPr>
      <w:contextualSpacing/>
    </w:pPr>
  </w:style>
  <w:style w:type="paragraph" w:styleId="ListBullet2">
    <w:name w:val="List Bullet 2"/>
    <w:basedOn w:val="Normal"/>
    <w:uiPriority w:val="99"/>
    <w:unhideWhenUsed/>
    <w:rsid w:val="00326F90"/>
    <w:pPr>
      <w:numPr>
        <w:numId w:val="26"/>
      </w:numPr>
      <w:contextualSpacing/>
    </w:pPr>
  </w:style>
  <w:style w:type="paragraph" w:styleId="ListBullet3">
    <w:name w:val="List Bullet 3"/>
    <w:basedOn w:val="Normal"/>
    <w:uiPriority w:val="99"/>
    <w:unhideWhenUsed/>
    <w:rsid w:val="00326F90"/>
    <w:pPr>
      <w:numPr>
        <w:numId w:val="27"/>
      </w:numPr>
      <w:contextualSpacing/>
    </w:pPr>
  </w:style>
  <w:style w:type="paragraph" w:styleId="ListNumber">
    <w:name w:val="List Number"/>
    <w:basedOn w:val="Normal"/>
    <w:uiPriority w:val="99"/>
    <w:unhideWhenUsed/>
    <w:rsid w:val="00326F90"/>
    <w:pPr>
      <w:numPr>
        <w:numId w:val="29"/>
      </w:numPr>
      <w:contextualSpacing/>
    </w:pPr>
  </w:style>
  <w:style w:type="paragraph" w:styleId="ListNumber2">
    <w:name w:val="List Number 2"/>
    <w:basedOn w:val="Normal"/>
    <w:uiPriority w:val="99"/>
    <w:unhideWhenUsed/>
    <w:rsid w:val="0029639D"/>
    <w:pPr>
      <w:numPr>
        <w:numId w:val="30"/>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B0822"/>
    <w:pPr>
      <w:spacing w:line="240" w:lineRule="auto"/>
      <w:jc w:val="center"/>
    </w:pPr>
    <w:rPr>
      <w:i/>
      <w:i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cronym-highlight">
    <w:name w:val="acronym-highlight"/>
    <w:basedOn w:val="DefaultParagraphFont"/>
    <w:rsid w:val="00767062"/>
  </w:style>
  <w:style w:type="character" w:customStyle="1" w:styleId="normaltextrun">
    <w:name w:val="normaltextrun"/>
    <w:basedOn w:val="DefaultParagraphFont"/>
    <w:rsid w:val="00C15F5B"/>
  </w:style>
  <w:style w:type="character" w:styleId="Hyperlink">
    <w:name w:val="Hyperlink"/>
    <w:basedOn w:val="DefaultParagraphFont"/>
    <w:uiPriority w:val="99"/>
    <w:unhideWhenUsed/>
    <w:rsid w:val="0022301E"/>
    <w:rPr>
      <w:color w:val="0000FF" w:themeColor="hyperlink"/>
      <w:u w:val="single"/>
    </w:rPr>
  </w:style>
  <w:style w:type="paragraph" w:styleId="TOC1">
    <w:name w:val="toc 1"/>
    <w:basedOn w:val="Normal"/>
    <w:next w:val="Normal"/>
    <w:uiPriority w:val="39"/>
    <w:unhideWhenUsed/>
    <w:rsid w:val="65A97DF2"/>
    <w:pPr>
      <w:spacing w:after="100"/>
    </w:pPr>
  </w:style>
  <w:style w:type="paragraph" w:styleId="TOC3">
    <w:name w:val="toc 3"/>
    <w:basedOn w:val="Normal"/>
    <w:next w:val="Normal"/>
    <w:uiPriority w:val="39"/>
    <w:unhideWhenUsed/>
    <w:rsid w:val="65A97DF2"/>
    <w:pPr>
      <w:spacing w:after="100"/>
      <w:ind w:left="440"/>
    </w:pPr>
  </w:style>
  <w:style w:type="paragraph" w:styleId="TOC2">
    <w:name w:val="toc 2"/>
    <w:basedOn w:val="Normal"/>
    <w:next w:val="Normal"/>
    <w:uiPriority w:val="39"/>
    <w:unhideWhenUsed/>
    <w:rsid w:val="65A97DF2"/>
    <w:pPr>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713A"/>
    <w:rPr>
      <w:b/>
      <w:bCs/>
    </w:rPr>
  </w:style>
  <w:style w:type="character" w:customStyle="1" w:styleId="CommentSubjectChar">
    <w:name w:val="Comment Subject Char"/>
    <w:basedOn w:val="CommentTextChar"/>
    <w:link w:val="CommentSubject"/>
    <w:uiPriority w:val="99"/>
    <w:semiHidden/>
    <w:rsid w:val="0060713A"/>
    <w:rPr>
      <w:b/>
      <w:bCs/>
      <w:sz w:val="20"/>
      <w:szCs w:val="20"/>
    </w:rPr>
  </w:style>
  <w:style w:type="character" w:styleId="UnresolvedMention">
    <w:name w:val="Unresolved Mention"/>
    <w:basedOn w:val="DefaultParagraphFont"/>
    <w:uiPriority w:val="99"/>
    <w:semiHidden/>
    <w:unhideWhenUsed/>
    <w:rsid w:val="005F5E97"/>
    <w:rPr>
      <w:color w:val="605E5C"/>
      <w:shd w:val="clear" w:color="auto" w:fill="E1DFDD"/>
    </w:rPr>
  </w:style>
  <w:style w:type="character" w:styleId="FollowedHyperlink">
    <w:name w:val="FollowedHyperlink"/>
    <w:basedOn w:val="DefaultParagraphFont"/>
    <w:uiPriority w:val="99"/>
    <w:semiHidden/>
    <w:unhideWhenUsed/>
    <w:rsid w:val="00F65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openboxes.com/article/478-import-outbound-shipment" TargetMode="External"/><Relationship Id="rId21" Type="http://schemas.openxmlformats.org/officeDocument/2006/relationships/hyperlink" Target="https://help.openboxes.com/article/488-inventory-changes-report" TargetMode="External"/><Relationship Id="rId34" Type="http://schemas.openxmlformats.org/officeDocument/2006/relationships/hyperlink" Target="https://help.openboxes.com/article/55-edit-a-stocklist" TargetMode="Externa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elp.openboxes.com/article/415-create-electronic-requests-for-depot-locations"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help.openboxes.com/article/29-categories" TargetMode="Externa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hyperlink" Target="https://help.openboxes.com/article/415-create-electronic-requests-for-depot-locations"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help.openboxes.com/article/469-import-actual-ready-date-on-pos"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help.openboxes.com/article/39-electronic-stock-card" TargetMode="External"/><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help.openboxes.com/article/468-import-product-sources" TargetMode="External"/><Relationship Id="rId59" Type="http://schemas.openxmlformats.org/officeDocument/2006/relationships/hyperlink" Target="https://help.openboxes.com/article/465-inbound-returns" TargetMode="External"/><Relationship Id="rId20" Type="http://schemas.openxmlformats.org/officeDocument/2006/relationships/hyperlink" Target="https://help.openboxes.com/article/488-inventory-changes-report" TargetMode="External"/><Relationship Id="rId41" Type="http://schemas.openxmlformats.org/officeDocument/2006/relationships/hyperlink" Target="https://help.openboxes.com/article/320-create-product-associations" TargetMode="External"/><Relationship Id="rId54" Type="http://schemas.openxmlformats.org/officeDocument/2006/relationships/image" Target="media/image30.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help.openboxes.com/article/485-perform-cycle-count" TargetMode="External"/><Relationship Id="rId28" Type="http://schemas.openxmlformats.org/officeDocument/2006/relationships/image" Target="media/image12.png"/><Relationship Id="rId36" Type="http://schemas.openxmlformats.org/officeDocument/2006/relationships/hyperlink" Target="https://help.openboxes.com/article/374-product-tag" TargetMode="External"/><Relationship Id="rId49" Type="http://schemas.openxmlformats.org/officeDocument/2006/relationships/image" Target="media/image25.png"/><Relationship Id="rId57" Type="http://schemas.openxmlformats.org/officeDocument/2006/relationships/hyperlink" Target="https://help.openboxes.com/article/48-receiving" TargetMode="External"/><Relationship Id="rId10" Type="http://schemas.openxmlformats.org/officeDocument/2006/relationships/hyperlink" Target="https://help.openboxes.com/article/77-outbound-shipment-page-by-page-send" TargetMode="External"/><Relationship Id="rId31" Type="http://schemas.openxmlformats.org/officeDocument/2006/relationships/image" Target="media/image14.png"/><Relationship Id="rId44" Type="http://schemas.openxmlformats.org/officeDocument/2006/relationships/hyperlink" Target="https://help.openboxes.com/article/468-import-product-sources" TargetMode="External"/><Relationship Id="rId52" Type="http://schemas.openxmlformats.org/officeDocument/2006/relationships/image" Target="media/image28.png"/><Relationship Id="rId60" Type="http://schemas.openxmlformats.org/officeDocument/2006/relationships/hyperlink" Target="https://help.openboxes.com/article/41-inventory-adjustments-and-stock-counts"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hyperlink" Target="mailto:openboxes@pih.org"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f03b0baa823c0e4813e4b80adc6c831d">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1413f7709d063d61152b9528f722c1c7"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sedFor xmlns="447f813c-875e-4073-a578-56f58d7faa4d" xsi:nil="true"/>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735BC-4460-4ED0-B733-9E1A87A2A52B}">
  <ds:schemaRefs>
    <ds:schemaRef ds:uri="http://schemas.microsoft.com/sharepoint/v3/contenttype/forms"/>
  </ds:schemaRefs>
</ds:datastoreItem>
</file>

<file path=customXml/itemProps2.xml><?xml version="1.0" encoding="utf-8"?>
<ds:datastoreItem xmlns:ds="http://schemas.openxmlformats.org/officeDocument/2006/customXml" ds:itemID="{81AFE395-8F24-4B9F-9838-835F0C4C5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F166BC-2699-4955-8AB6-4A055FA5E531}">
  <ds:schemaRefs>
    <ds:schemaRef ds:uri="http://schemas.microsoft.com/office/2006/metadata/properties"/>
    <ds:schemaRef ds:uri="http://schemas.microsoft.com/office/infopath/2007/PartnerControls"/>
    <ds:schemaRef ds:uri="447f813c-875e-4073-a578-56f58d7faa4d"/>
    <ds:schemaRef ds:uri="d70f3c26-fef5-4de6-979d-13cba767f965"/>
  </ds:schemaRefs>
</ds:datastoreItem>
</file>

<file path=customXml/itemProps4.xml><?xml version="1.0" encoding="utf-8"?>
<ds:datastoreItem xmlns:ds="http://schemas.openxmlformats.org/officeDocument/2006/customXml" ds:itemID="{E5EBA4EB-AD21-43E9-A14E-7FDACB3E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24</Pages>
  <Words>4493</Words>
  <Characters>23099</Characters>
  <Application>Microsoft Office Word</Application>
  <DocSecurity>0</DocSecurity>
  <Lines>577</Lines>
  <Paragraphs>324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nmaharjan@pih.org</dc:creator>
  <cp:keywords/>
  <dc:description>generated by python-docx</dc:description>
  <cp:lastModifiedBy>Neha Maharjan</cp:lastModifiedBy>
  <cp:revision>40</cp:revision>
  <dcterms:created xsi:type="dcterms:W3CDTF">2026-03-05T21:38:00Z</dcterms:created>
  <dcterms:modified xsi:type="dcterms:W3CDTF">2026-03-10T19:11:00Z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0x010100B4AA5E0B6F5C044CA4035DB55F862AE2</vt:lpwstr>
  </property>
  <property fmtid="{D5CDD505-2E9C-101B-9397-08002B2CF9AE}" pid="3" name="MediaServiceImageTags">
    <vt:lpwstr/>
  </property>
  <property fmtid="{D5CDD505-2E9C-101B-9397-08002B2CF9AE}" pid="4" name="GrammarlyDocumentId">
    <vt:lpwstr>e25bcee5-608f-41af-97d3-869726d71b4c</vt:lpwstr>
  </property>
</Properties>
</file>